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40" w:lineRule="auto"/>
        <w:ind w:hanging="2"/>
        <w:jc w:val="center"/>
        <w:rPr>
          <w:rFonts w:ascii="Calibri" w:cs="Calibri" w:eastAsia="Calibri" w:hAnsi="Calibri"/>
          <w:b w:val="1"/>
          <w:bCs w:val="1"/>
          <w:sz w:val="22"/>
          <w:szCs w:val="22"/>
        </w:rPr>
      </w:pPr>
      <w:bookmarkStart w:colFirst="0" w:colLast="0" w:name="_heading=h.gjdgxs" w:id="0"/>
      <w:bookmarkEnd w:id="0"/>
      <w:r w:rsidDel="00000000" w:rsidR="00000000" w:rsidRPr="00000000">
        <w:rPr>
          <w:b w:val="1"/>
          <w:bCs w:val="1"/>
          <w:rtl w:val="0"/>
        </w:rPr>
        <w:t xml:space="preserve">UK Subsidy Control Declaration Form</w:t>
      </w:r>
      <w:r w:rsidDel="00000000" w:rsidR="00000000" w:rsidRPr="00000000">
        <w:rPr>
          <w:rtl w:val="0"/>
        </w:rPr>
      </w:r>
    </w:p>
    <w:p w:rsidR="00000000" w:rsidDel="00000000" w:rsidP="00000000" w:rsidRDefault="00000000" w:rsidRPr="00000000" w14:paraId="00000002">
      <w:pPr>
        <w:spacing w:line="240" w:lineRule="auto"/>
        <w:ind w:hanging="2"/>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3">
      <w:pPr>
        <w:spacing w:line="240" w:lineRule="auto"/>
        <w:ind w:hanging="2"/>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Schedule 2 </w:t>
      </w:r>
    </w:p>
    <w:p w:rsidR="00000000" w:rsidDel="00000000" w:rsidP="00000000" w:rsidRDefault="00000000" w:rsidRPr="00000000" w14:paraId="00000004">
      <w:pPr>
        <w:spacing w:line="240" w:lineRule="auto"/>
        <w:ind w:hanging="2"/>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5">
      <w:pPr>
        <w:spacing w:line="240" w:lineRule="auto"/>
        <w:ind w:hanging="2"/>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The Subsidy Control Declaration Form </w:t>
      </w:r>
    </w:p>
    <w:p w:rsidR="00000000" w:rsidDel="00000000" w:rsidP="00000000" w:rsidRDefault="00000000" w:rsidRPr="00000000" w14:paraId="00000006">
      <w:pPr>
        <w:spacing w:line="240" w:lineRule="auto"/>
        <w:ind w:hanging="2"/>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7">
      <w:pPr>
        <w:spacing w:line="240" w:lineRule="auto"/>
        <w:ind w:hanging="2"/>
        <w:jc w:val="center"/>
        <w:rPr>
          <w:rFonts w:ascii="Calibri" w:cs="Calibri" w:eastAsia="Calibri" w:hAnsi="Calibri"/>
          <w:b w:val="1"/>
          <w:bCs w:val="1"/>
          <w:sz w:val="48"/>
          <w:szCs w:val="48"/>
        </w:rPr>
      </w:pPr>
      <w:r w:rsidDel="00000000" w:rsidR="00000000" w:rsidRPr="00000000">
        <w:rPr>
          <w:rFonts w:ascii="Calibri" w:cs="Calibri" w:eastAsia="Calibri" w:hAnsi="Calibri"/>
          <w:b w:val="1"/>
          <w:bCs w:val="1"/>
          <w:sz w:val="48"/>
          <w:szCs w:val="48"/>
          <w:rtl w:val="0"/>
        </w:rPr>
        <w:t xml:space="preserve">UK Subsidy Control Declaration</w:t>
      </w:r>
    </w:p>
    <w:p w:rsidR="00000000" w:rsidDel="00000000" w:rsidP="00000000" w:rsidRDefault="00000000" w:rsidRPr="00000000" w14:paraId="00000008">
      <w:pPr>
        <w:spacing w:line="24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9">
      <w:pPr>
        <w:spacing w:line="240" w:lineRule="auto"/>
        <w:ind w:hanging="2"/>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Under the Subsidy Control Act 2022, organisations must declare any subsidies they have received in the current financial year and preceding two financial years. This includes any financial assistance from a public body (including local councils). Any subsidy payment equal to or in excess of £100,000 must be registered on the Government’s Transparency Database. This funding amount can be awarded as a single amount or as a cumulative total over a three-year period for the same scheme. The maximum award under Minimal Financial Allowance over a three year period is £315,000.</w:t>
      </w:r>
    </w:p>
    <w:p w:rsidR="00000000" w:rsidDel="00000000" w:rsidP="00000000" w:rsidRDefault="00000000" w:rsidRPr="00000000" w14:paraId="0000000A">
      <w:pPr>
        <w:spacing w:line="240" w:lineRule="auto"/>
        <w:ind w:hanging="2"/>
        <w:rPr>
          <w:rFonts w:ascii="Calibri" w:cs="Calibri" w:eastAsia="Calibri" w:hAnsi="Calibri"/>
          <w:b w:val="1"/>
          <w:bCs w:val="1"/>
          <w:sz w:val="22"/>
          <w:szCs w:val="22"/>
        </w:rPr>
      </w:pPr>
      <w:r w:rsidDel="00000000" w:rsidR="00000000" w:rsidRPr="00000000">
        <w:rPr>
          <w:rtl w:val="0"/>
        </w:rPr>
      </w:r>
    </w:p>
    <w:tbl>
      <w:tblPr>
        <w:tblStyle w:val="Table1"/>
        <w:tblW w:w="93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20"/>
        <w:gridCol w:w="7155"/>
        <w:tblGridChange w:id="0">
          <w:tblGrid>
            <w:gridCol w:w="2220"/>
            <w:gridCol w:w="7155"/>
          </w:tblGrid>
        </w:tblGridChange>
      </w:tblGrid>
      <w:tr>
        <w:trPr>
          <w:cantSplit w:val="0"/>
          <w:trHeight w:val="397" w:hRule="atLeast"/>
          <w:tblHeader w:val="0"/>
        </w:trPr>
        <w:tc>
          <w:tcPr>
            <w:gridSpan w:val="2"/>
            <w:shd w:fill="c6d9f1" w:val="clear"/>
            <w:vAlign w:val="center"/>
          </w:tcPr>
          <w:p w:rsidR="00000000" w:rsidDel="00000000" w:rsidP="00000000" w:rsidRDefault="00000000" w:rsidRPr="00000000" w14:paraId="0000000B">
            <w:pPr>
              <w:spacing w:after="60" w:before="60" w:line="240" w:lineRule="auto"/>
              <w:ind w:hanging="2"/>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To be completed by recipient:</w:t>
            </w:r>
          </w:p>
        </w:tc>
      </w:tr>
      <w:tr>
        <w:trPr>
          <w:cantSplit w:val="0"/>
          <w:trHeight w:val="397" w:hRule="atLeast"/>
          <w:tblHeader w:val="0"/>
        </w:trPr>
        <w:tc>
          <w:tcPr>
            <w:shd w:fill="auto" w:val="clear"/>
          </w:tcPr>
          <w:p w:rsidR="00000000" w:rsidDel="00000000" w:rsidP="00000000" w:rsidRDefault="00000000" w:rsidRPr="00000000" w14:paraId="0000000D">
            <w:pPr>
              <w:spacing w:after="60" w:before="60" w:line="240" w:lineRule="auto"/>
              <w:ind w:hanging="2"/>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Name of organisation</w:t>
            </w:r>
          </w:p>
        </w:tc>
        <w:tc>
          <w:tcPr>
            <w:shd w:fill="auto" w:val="clear"/>
          </w:tcPr>
          <w:p w:rsidR="00000000" w:rsidDel="00000000" w:rsidP="00000000" w:rsidRDefault="00000000" w:rsidRPr="00000000" w14:paraId="0000000E">
            <w:pPr>
              <w:spacing w:after="60" w:before="60" w:line="240" w:lineRule="auto"/>
              <w:ind w:hanging="2"/>
              <w:rPr>
                <w:rFonts w:ascii="Calibri" w:cs="Calibri" w:eastAsia="Calibri" w:hAnsi="Calibri"/>
                <w:color w:val="222222"/>
                <w:sz w:val="22"/>
                <w:szCs w:val="22"/>
              </w:rPr>
            </w:pPr>
            <w:r w:rsidDel="00000000" w:rsidR="00000000" w:rsidRPr="00000000">
              <w:rPr>
                <w:rtl w:val="0"/>
              </w:rPr>
            </w:r>
          </w:p>
        </w:tc>
      </w:tr>
      <w:tr>
        <w:trPr>
          <w:cantSplit w:val="0"/>
          <w:trHeight w:val="397" w:hRule="atLeast"/>
          <w:tblHeader w:val="0"/>
        </w:trPr>
        <w:tc>
          <w:tcPr>
            <w:shd w:fill="auto" w:val="clear"/>
          </w:tcPr>
          <w:p w:rsidR="00000000" w:rsidDel="00000000" w:rsidP="00000000" w:rsidRDefault="00000000" w:rsidRPr="00000000" w14:paraId="0000000F">
            <w:pPr>
              <w:spacing w:after="60" w:before="60" w:line="240" w:lineRule="auto"/>
              <w:ind w:hanging="2"/>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Address</w:t>
            </w:r>
          </w:p>
          <w:p w:rsidR="00000000" w:rsidDel="00000000" w:rsidP="00000000" w:rsidRDefault="00000000" w:rsidRPr="00000000" w14:paraId="00000010">
            <w:pPr>
              <w:spacing w:after="60" w:before="60" w:line="240" w:lineRule="auto"/>
              <w:ind w:hanging="2"/>
              <w:rPr>
                <w:rFonts w:ascii="Calibri" w:cs="Calibri" w:eastAsia="Calibri" w:hAnsi="Calibri"/>
                <w:b w:val="1"/>
                <w:bCs w:val="1"/>
                <w:sz w:val="22"/>
                <w:szCs w:val="22"/>
              </w:rPr>
            </w:pPr>
            <w:r w:rsidDel="00000000" w:rsidR="00000000" w:rsidRPr="00000000">
              <w:rPr>
                <w:rtl w:val="0"/>
              </w:rPr>
            </w:r>
          </w:p>
        </w:tc>
        <w:tc>
          <w:tcPr>
            <w:shd w:fill="auto" w:val="clear"/>
          </w:tcPr>
          <w:p w:rsidR="00000000" w:rsidDel="00000000" w:rsidP="00000000" w:rsidRDefault="00000000" w:rsidRPr="00000000" w14:paraId="00000011">
            <w:pPr>
              <w:spacing w:after="60" w:before="60" w:line="240" w:lineRule="auto"/>
              <w:ind w:hanging="2"/>
              <w:rPr>
                <w:rFonts w:ascii="Calibri" w:cs="Calibri" w:eastAsia="Calibri" w:hAnsi="Calibri"/>
                <w:color w:val="222222"/>
                <w:sz w:val="22"/>
                <w:szCs w:val="22"/>
              </w:rPr>
            </w:pPr>
            <w:r w:rsidDel="00000000" w:rsidR="00000000" w:rsidRPr="00000000">
              <w:rPr>
                <w:rtl w:val="0"/>
              </w:rPr>
            </w:r>
          </w:p>
        </w:tc>
      </w:tr>
      <w:tr>
        <w:trPr>
          <w:cantSplit w:val="0"/>
          <w:trHeight w:val="397" w:hRule="atLeast"/>
          <w:tblHeader w:val="0"/>
        </w:trPr>
        <w:tc>
          <w:tcPr>
            <w:shd w:fill="auto" w:val="clear"/>
          </w:tcPr>
          <w:p w:rsidR="00000000" w:rsidDel="00000000" w:rsidP="00000000" w:rsidRDefault="00000000" w:rsidRPr="00000000" w14:paraId="00000012">
            <w:pPr>
              <w:spacing w:after="60" w:before="60" w:line="240" w:lineRule="auto"/>
              <w:ind w:hanging="2"/>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Postcode</w:t>
            </w:r>
          </w:p>
        </w:tc>
        <w:tc>
          <w:tcPr>
            <w:shd w:fill="auto" w:val="clear"/>
          </w:tcPr>
          <w:p w:rsidR="00000000" w:rsidDel="00000000" w:rsidP="00000000" w:rsidRDefault="00000000" w:rsidRPr="00000000" w14:paraId="00000013">
            <w:pPr>
              <w:spacing w:after="60" w:before="60" w:line="240" w:lineRule="auto"/>
              <w:ind w:hanging="2"/>
              <w:rPr>
                <w:rFonts w:ascii="Calibri" w:cs="Calibri" w:eastAsia="Calibri" w:hAnsi="Calibri"/>
                <w:color w:val="222222"/>
                <w:sz w:val="22"/>
                <w:szCs w:val="22"/>
              </w:rPr>
            </w:pPr>
            <w:r w:rsidDel="00000000" w:rsidR="00000000" w:rsidRPr="00000000">
              <w:rPr>
                <w:rtl w:val="0"/>
              </w:rPr>
            </w:r>
          </w:p>
        </w:tc>
      </w:tr>
      <w:tr>
        <w:trPr>
          <w:cantSplit w:val="0"/>
          <w:trHeight w:val="397" w:hRule="atLeast"/>
          <w:tblHeader w:val="0"/>
        </w:trPr>
        <w:tc>
          <w:tcPr>
            <w:shd w:fill="auto" w:val="clear"/>
          </w:tcPr>
          <w:p w:rsidR="00000000" w:rsidDel="00000000" w:rsidP="00000000" w:rsidRDefault="00000000" w:rsidRPr="00000000" w14:paraId="00000014">
            <w:pPr>
              <w:spacing w:after="60" w:before="60" w:line="240" w:lineRule="auto"/>
              <w:ind w:hanging="2"/>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Main contact</w:t>
            </w:r>
          </w:p>
        </w:tc>
        <w:tc>
          <w:tcPr>
            <w:shd w:fill="auto" w:val="clear"/>
          </w:tcPr>
          <w:p w:rsidR="00000000" w:rsidDel="00000000" w:rsidP="00000000" w:rsidRDefault="00000000" w:rsidRPr="00000000" w14:paraId="00000015">
            <w:pPr>
              <w:spacing w:after="60" w:before="60" w:line="240" w:lineRule="auto"/>
              <w:ind w:hanging="2"/>
              <w:rPr>
                <w:rFonts w:ascii="Calibri" w:cs="Calibri" w:eastAsia="Calibri" w:hAnsi="Calibri"/>
                <w:color w:val="222222"/>
                <w:sz w:val="22"/>
                <w:szCs w:val="22"/>
              </w:rPr>
            </w:pPr>
            <w:r w:rsidDel="00000000" w:rsidR="00000000" w:rsidRPr="00000000">
              <w:rPr>
                <w:rtl w:val="0"/>
              </w:rPr>
            </w:r>
          </w:p>
        </w:tc>
      </w:tr>
      <w:tr>
        <w:trPr>
          <w:cantSplit w:val="0"/>
          <w:trHeight w:val="397" w:hRule="atLeast"/>
          <w:tblHeader w:val="0"/>
        </w:trPr>
        <w:tc>
          <w:tcPr>
            <w:shd w:fill="auto" w:val="clear"/>
          </w:tcPr>
          <w:p w:rsidR="00000000" w:rsidDel="00000000" w:rsidP="00000000" w:rsidRDefault="00000000" w:rsidRPr="00000000" w14:paraId="00000016">
            <w:pPr>
              <w:spacing w:after="60" w:before="60" w:line="240" w:lineRule="auto"/>
              <w:ind w:hanging="2"/>
              <w:rPr>
                <w:rFonts w:ascii="Calibri" w:cs="Calibri" w:eastAsia="Calibri" w:hAnsi="Calibri"/>
                <w:b w:val="1"/>
                <w:bCs w:val="1"/>
                <w:color w:val="222222"/>
                <w:sz w:val="22"/>
                <w:szCs w:val="22"/>
              </w:rPr>
            </w:pPr>
            <w:r w:rsidDel="00000000" w:rsidR="00000000" w:rsidRPr="00000000">
              <w:rPr>
                <w:rFonts w:ascii="Calibri" w:cs="Calibri" w:eastAsia="Calibri" w:hAnsi="Calibri"/>
                <w:b w:val="1"/>
                <w:bCs w:val="1"/>
                <w:color w:val="222222"/>
                <w:sz w:val="22"/>
                <w:szCs w:val="22"/>
                <w:rtl w:val="0"/>
              </w:rPr>
              <w:t xml:space="preserve">Position</w:t>
            </w:r>
          </w:p>
        </w:tc>
        <w:tc>
          <w:tcPr>
            <w:shd w:fill="auto" w:val="clear"/>
          </w:tcPr>
          <w:p w:rsidR="00000000" w:rsidDel="00000000" w:rsidP="00000000" w:rsidRDefault="00000000" w:rsidRPr="00000000" w14:paraId="00000017">
            <w:pPr>
              <w:spacing w:after="60" w:before="60" w:line="240" w:lineRule="auto"/>
              <w:ind w:hanging="2"/>
              <w:rPr>
                <w:rFonts w:ascii="Calibri" w:cs="Calibri" w:eastAsia="Calibri" w:hAnsi="Calibri"/>
                <w:color w:val="222222"/>
                <w:sz w:val="22"/>
                <w:szCs w:val="22"/>
              </w:rPr>
            </w:pPr>
            <w:r w:rsidDel="00000000" w:rsidR="00000000" w:rsidRPr="00000000">
              <w:rPr>
                <w:rtl w:val="0"/>
              </w:rPr>
            </w:r>
          </w:p>
        </w:tc>
      </w:tr>
      <w:tr>
        <w:trPr>
          <w:cantSplit w:val="0"/>
          <w:trHeight w:val="397" w:hRule="atLeast"/>
          <w:tblHeader w:val="0"/>
        </w:trPr>
        <w:tc>
          <w:tcPr>
            <w:shd w:fill="auto" w:val="clear"/>
          </w:tcPr>
          <w:p w:rsidR="00000000" w:rsidDel="00000000" w:rsidP="00000000" w:rsidRDefault="00000000" w:rsidRPr="00000000" w14:paraId="00000018">
            <w:pPr>
              <w:spacing w:after="60" w:before="60" w:line="240" w:lineRule="auto"/>
              <w:ind w:hanging="2"/>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E-mail address</w:t>
            </w:r>
          </w:p>
        </w:tc>
        <w:tc>
          <w:tcPr>
            <w:shd w:fill="auto" w:val="clear"/>
          </w:tcPr>
          <w:p w:rsidR="00000000" w:rsidDel="00000000" w:rsidP="00000000" w:rsidRDefault="00000000" w:rsidRPr="00000000" w14:paraId="00000019">
            <w:pPr>
              <w:spacing w:after="60" w:before="60" w:line="240" w:lineRule="auto"/>
              <w:ind w:hanging="2"/>
              <w:rPr>
                <w:rFonts w:ascii="Calibri" w:cs="Calibri" w:eastAsia="Calibri" w:hAnsi="Calibri"/>
                <w:color w:val="222222"/>
                <w:sz w:val="22"/>
                <w:szCs w:val="22"/>
              </w:rPr>
            </w:pPr>
            <w:r w:rsidDel="00000000" w:rsidR="00000000" w:rsidRPr="00000000">
              <w:rPr>
                <w:rtl w:val="0"/>
              </w:rPr>
            </w:r>
          </w:p>
        </w:tc>
      </w:tr>
      <w:tr>
        <w:trPr>
          <w:cantSplit w:val="0"/>
          <w:trHeight w:val="397" w:hRule="atLeast"/>
          <w:tblHeader w:val="0"/>
        </w:trPr>
        <w:tc>
          <w:tcPr>
            <w:shd w:fill="auto" w:val="clear"/>
          </w:tcPr>
          <w:p w:rsidR="00000000" w:rsidDel="00000000" w:rsidP="00000000" w:rsidRDefault="00000000" w:rsidRPr="00000000" w14:paraId="0000001A">
            <w:pPr>
              <w:spacing w:after="60" w:before="60" w:line="240" w:lineRule="auto"/>
              <w:ind w:hanging="2"/>
              <w:rPr>
                <w:rFonts w:ascii="Calibri" w:cs="Calibri" w:eastAsia="Calibri" w:hAnsi="Calibri"/>
                <w:b w:val="1"/>
                <w:bCs w:val="1"/>
                <w:sz w:val="22"/>
                <w:szCs w:val="22"/>
              </w:rPr>
            </w:pPr>
            <w:r w:rsidDel="00000000" w:rsidR="00000000" w:rsidRPr="00000000">
              <w:rPr>
                <w:rFonts w:ascii="Calibri" w:cs="Calibri" w:eastAsia="Calibri" w:hAnsi="Calibri"/>
                <w:b w:val="1"/>
                <w:bCs w:val="1"/>
                <w:color w:val="222222"/>
                <w:sz w:val="22"/>
                <w:szCs w:val="22"/>
                <w:rtl w:val="0"/>
              </w:rPr>
              <w:t xml:space="preserve">Tel. No</w:t>
            </w:r>
            <w:r w:rsidDel="00000000" w:rsidR="00000000" w:rsidRPr="00000000">
              <w:rPr>
                <w:rtl w:val="0"/>
              </w:rPr>
            </w:r>
          </w:p>
        </w:tc>
        <w:tc>
          <w:tcPr>
            <w:shd w:fill="auto" w:val="clear"/>
          </w:tcPr>
          <w:p w:rsidR="00000000" w:rsidDel="00000000" w:rsidP="00000000" w:rsidRDefault="00000000" w:rsidRPr="00000000" w14:paraId="0000001B">
            <w:pPr>
              <w:spacing w:after="60" w:before="60" w:line="240" w:lineRule="auto"/>
              <w:ind w:hanging="2"/>
              <w:rPr>
                <w:rFonts w:ascii="Calibri" w:cs="Calibri" w:eastAsia="Calibri" w:hAnsi="Calibri"/>
                <w:color w:val="222222"/>
                <w:sz w:val="22"/>
                <w:szCs w:val="22"/>
              </w:rPr>
            </w:pPr>
            <w:r w:rsidDel="00000000" w:rsidR="00000000" w:rsidRPr="00000000">
              <w:rPr>
                <w:rtl w:val="0"/>
              </w:rPr>
            </w:r>
          </w:p>
        </w:tc>
      </w:tr>
    </w:tbl>
    <w:p w:rsidR="00000000" w:rsidDel="00000000" w:rsidP="00000000" w:rsidRDefault="00000000" w:rsidRPr="00000000" w14:paraId="0000001C">
      <w:pPr>
        <w:spacing w:line="240" w:lineRule="auto"/>
        <w:ind w:hanging="2"/>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D">
      <w:pPr>
        <w:spacing w:line="240" w:lineRule="auto"/>
        <w:ind w:hanging="2"/>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confirm that you are able to receive this assistance you must declare the full amount of public subsidy you have already received over the last three fiscal years, including the grant amount to be received from the council.</w:t>
      </w:r>
    </w:p>
    <w:p w:rsidR="00000000" w:rsidDel="00000000" w:rsidP="00000000" w:rsidRDefault="00000000" w:rsidRPr="00000000" w14:paraId="0000001E">
      <w:pPr>
        <w:spacing w:line="240" w:lineRule="auto"/>
        <w:ind w:hanging="2"/>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1F">
      <w:pPr>
        <w:spacing w:line="240" w:lineRule="auto"/>
        <w:ind w:hanging="2"/>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following is not a definitive list of the possible forms of subsidy that you may have received in the previous three fiscal years. Potentially any assistance from a public body might be considered a subsidy - should you have any doubt as to whether a particular form of assistance qualifies, please raise the matter with the Energy Hub.</w:t>
      </w:r>
    </w:p>
    <w:p w:rsidR="00000000" w:rsidDel="00000000" w:rsidP="00000000" w:rsidRDefault="00000000" w:rsidRPr="00000000" w14:paraId="00000020">
      <w:pPr>
        <w:spacing w:line="240" w:lineRule="auto"/>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1">
      <w:pPr>
        <w:numPr>
          <w:ilvl w:val="0"/>
          <w:numId w:val="1"/>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Grants from public bodies </w:t>
      </w:r>
    </w:p>
    <w:p w:rsidR="00000000" w:rsidDel="00000000" w:rsidP="00000000" w:rsidRDefault="00000000" w:rsidRPr="00000000" w14:paraId="00000022">
      <w:pPr>
        <w:numPr>
          <w:ilvl w:val="0"/>
          <w:numId w:val="1"/>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Loans from public bodies at favourable rates</w:t>
      </w:r>
    </w:p>
    <w:p w:rsidR="00000000" w:rsidDel="00000000" w:rsidP="00000000" w:rsidRDefault="00000000" w:rsidRPr="00000000" w14:paraId="00000023">
      <w:pPr>
        <w:numPr>
          <w:ilvl w:val="0"/>
          <w:numId w:val="1"/>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Loan guarantees from public bodies</w:t>
      </w:r>
    </w:p>
    <w:p w:rsidR="00000000" w:rsidDel="00000000" w:rsidP="00000000" w:rsidRDefault="00000000" w:rsidRPr="00000000" w14:paraId="00000024">
      <w:pPr>
        <w:numPr>
          <w:ilvl w:val="0"/>
          <w:numId w:val="1"/>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Differential tax benefits</w:t>
      </w:r>
    </w:p>
    <w:p w:rsidR="00000000" w:rsidDel="00000000" w:rsidP="00000000" w:rsidRDefault="00000000" w:rsidRPr="00000000" w14:paraId="00000025">
      <w:pPr>
        <w:numPr>
          <w:ilvl w:val="0"/>
          <w:numId w:val="1"/>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Grants from an investment trust (including charities) which may themselves have received the funds from a public body</w:t>
      </w:r>
    </w:p>
    <w:p w:rsidR="00000000" w:rsidDel="00000000" w:rsidP="00000000" w:rsidRDefault="00000000" w:rsidRPr="00000000" w14:paraId="00000026">
      <w:pPr>
        <w:numPr>
          <w:ilvl w:val="0"/>
          <w:numId w:val="1"/>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Grants from a part publicly funded venture capital fund</w:t>
      </w:r>
    </w:p>
    <w:p w:rsidR="00000000" w:rsidDel="00000000" w:rsidP="00000000" w:rsidRDefault="00000000" w:rsidRPr="00000000" w14:paraId="00000027">
      <w:pPr>
        <w:numPr>
          <w:ilvl w:val="0"/>
          <w:numId w:val="1"/>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Publicly administered funds, even if the funds were originally not public such as the national lottery</w:t>
      </w:r>
    </w:p>
    <w:p w:rsidR="00000000" w:rsidDel="00000000" w:rsidP="00000000" w:rsidRDefault="00000000" w:rsidRPr="00000000" w14:paraId="00000028">
      <w:pPr>
        <w:numPr>
          <w:ilvl w:val="0"/>
          <w:numId w:val="1"/>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Waiving or deferral of fees or interest normally due to a public body such as the waiving or deferral of rent or waiver of interest normally due on late payment of taxation or other costs to a public body</w:t>
      </w:r>
    </w:p>
    <w:p w:rsidR="00000000" w:rsidDel="00000000" w:rsidP="00000000" w:rsidRDefault="00000000" w:rsidRPr="00000000" w14:paraId="00000029">
      <w:pPr>
        <w:numPr>
          <w:ilvl w:val="0"/>
          <w:numId w:val="1"/>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Monopoly licences or guarantees of market share</w:t>
      </w:r>
    </w:p>
    <w:p w:rsidR="00000000" w:rsidDel="00000000" w:rsidP="00000000" w:rsidRDefault="00000000" w:rsidRPr="00000000" w14:paraId="0000002A">
      <w:pPr>
        <w:numPr>
          <w:ilvl w:val="0"/>
          <w:numId w:val="1"/>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Advertising via a public channel such as a tourist board or state-owned television</w:t>
      </w:r>
    </w:p>
    <w:p w:rsidR="00000000" w:rsidDel="00000000" w:rsidP="00000000" w:rsidRDefault="00000000" w:rsidRPr="00000000" w14:paraId="0000002B">
      <w:pPr>
        <w:numPr>
          <w:ilvl w:val="0"/>
          <w:numId w:val="1"/>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Consultancy advice provided either free or at a reduced rate</w:t>
      </w:r>
    </w:p>
    <w:p w:rsidR="00000000" w:rsidDel="00000000" w:rsidP="00000000" w:rsidRDefault="00000000" w:rsidRPr="00000000" w14:paraId="0000002C">
      <w:pPr>
        <w:numPr>
          <w:ilvl w:val="0"/>
          <w:numId w:val="1"/>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Training provided either free or at a reduced rate</w:t>
      </w:r>
    </w:p>
    <w:p w:rsidR="00000000" w:rsidDel="00000000" w:rsidP="00000000" w:rsidRDefault="00000000" w:rsidRPr="00000000" w14:paraId="0000002D">
      <w:pPr>
        <w:numPr>
          <w:ilvl w:val="0"/>
          <w:numId w:val="1"/>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Aid for investment in environmental projects</w:t>
      </w:r>
    </w:p>
    <w:p w:rsidR="00000000" w:rsidDel="00000000" w:rsidP="00000000" w:rsidRDefault="00000000" w:rsidRPr="00000000" w14:paraId="0000002E">
      <w:pPr>
        <w:numPr>
          <w:ilvl w:val="0"/>
          <w:numId w:val="1"/>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Provision of a free or reduced rate feasibility study for research and development or other assistance with research and development</w:t>
      </w:r>
    </w:p>
    <w:p w:rsidR="00000000" w:rsidDel="00000000" w:rsidP="00000000" w:rsidRDefault="00000000" w:rsidRPr="00000000" w14:paraId="0000002F">
      <w:pPr>
        <w:numPr>
          <w:ilvl w:val="0"/>
          <w:numId w:val="1"/>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Purchase of public land or property at a less than market rate</w:t>
      </w:r>
    </w:p>
    <w:p w:rsidR="00000000" w:rsidDel="00000000" w:rsidP="00000000" w:rsidRDefault="00000000" w:rsidRPr="00000000" w14:paraId="00000030">
      <w:pPr>
        <w:numPr>
          <w:ilvl w:val="0"/>
          <w:numId w:val="1"/>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Benefiting from the provision of infrastructure where your organisation was pre-identified as a beneficiary</w:t>
      </w:r>
    </w:p>
    <w:p w:rsidR="00000000" w:rsidDel="00000000" w:rsidP="00000000" w:rsidRDefault="00000000" w:rsidRPr="00000000" w14:paraId="00000031">
      <w:pPr>
        <w:spacing w:line="24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2">
      <w:pPr>
        <w:spacing w:line="240" w:lineRule="auto"/>
        <w:ind w:hanging="2"/>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 declare that the amount of subsidy received by the organisation over the last three years is as follows:</w:t>
      </w:r>
    </w:p>
    <w:p w:rsidR="00000000" w:rsidDel="00000000" w:rsidP="00000000" w:rsidRDefault="00000000" w:rsidRPr="00000000" w14:paraId="00000033">
      <w:pPr>
        <w:spacing w:line="240" w:lineRule="auto"/>
        <w:ind w:hanging="2"/>
        <w:jc w:val="both"/>
        <w:rPr>
          <w:rFonts w:ascii="Calibri" w:cs="Calibri" w:eastAsia="Calibri" w:hAnsi="Calibri"/>
          <w:sz w:val="22"/>
          <w:szCs w:val="22"/>
        </w:rPr>
      </w:pPr>
      <w:r w:rsidDel="00000000" w:rsidR="00000000" w:rsidRPr="00000000">
        <w:rPr>
          <w:rtl w:val="0"/>
        </w:rPr>
      </w:r>
    </w:p>
    <w:tbl>
      <w:tblPr>
        <w:tblStyle w:val="Table2"/>
        <w:tblW w:w="9390.0" w:type="dxa"/>
        <w:jc w:val="left"/>
        <w:tblInd w:w="-2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85"/>
        <w:gridCol w:w="2152.5"/>
        <w:gridCol w:w="2152.5"/>
        <w:tblGridChange w:id="0">
          <w:tblGrid>
            <w:gridCol w:w="5085"/>
            <w:gridCol w:w="2152.5"/>
            <w:gridCol w:w="2152.5"/>
          </w:tblGrid>
        </w:tblGridChange>
      </w:tblGrid>
      <w:tr>
        <w:trPr>
          <w:cantSplit w:val="0"/>
          <w:tblHeader w:val="0"/>
        </w:trPr>
        <w:tc>
          <w:tcPr>
            <w:shd w:fill="c6d9f1" w:val="clear"/>
          </w:tcPr>
          <w:p w:rsidR="00000000" w:rsidDel="00000000" w:rsidP="00000000" w:rsidRDefault="00000000" w:rsidRPr="00000000" w14:paraId="00000034">
            <w:pPr>
              <w:spacing w:after="120" w:before="120" w:line="240" w:lineRule="auto"/>
              <w:ind w:hanging="2"/>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Name of organisation that provided </w:t>
              <w:br w:type="textWrapping"/>
              <w:t xml:space="preserve">the subsidy *</w:t>
            </w:r>
          </w:p>
        </w:tc>
        <w:tc>
          <w:tcPr>
            <w:shd w:fill="c6d9f1" w:val="clear"/>
          </w:tcPr>
          <w:p w:rsidR="00000000" w:rsidDel="00000000" w:rsidP="00000000" w:rsidRDefault="00000000" w:rsidRPr="00000000" w14:paraId="00000035">
            <w:pPr>
              <w:spacing w:after="120" w:before="120" w:line="240" w:lineRule="auto"/>
              <w:ind w:hanging="2"/>
              <w:jc w:val="center"/>
              <w:rPr>
                <w:rFonts w:ascii="Calibri" w:cs="Calibri" w:eastAsia="Calibri" w:hAnsi="Calibri"/>
                <w:b w:val="1"/>
                <w:bCs w:val="1"/>
                <w:sz w:val="22"/>
                <w:szCs w:val="22"/>
                <w:vertAlign w:val="superscript"/>
              </w:rPr>
            </w:pPr>
            <w:r w:rsidDel="00000000" w:rsidR="00000000" w:rsidRPr="00000000">
              <w:rPr>
                <w:rFonts w:ascii="Calibri" w:cs="Calibri" w:eastAsia="Calibri" w:hAnsi="Calibri"/>
                <w:b w:val="1"/>
                <w:bCs w:val="1"/>
                <w:sz w:val="22"/>
                <w:szCs w:val="22"/>
                <w:rtl w:val="0"/>
              </w:rPr>
              <w:t xml:space="preserve">Date approved **</w:t>
            </w:r>
            <w:r w:rsidDel="00000000" w:rsidR="00000000" w:rsidRPr="00000000">
              <w:rPr>
                <w:rFonts w:ascii="Calibri" w:cs="Calibri" w:eastAsia="Calibri" w:hAnsi="Calibri"/>
                <w:b w:val="1"/>
                <w:bCs w:val="1"/>
                <w:sz w:val="22"/>
                <w:szCs w:val="22"/>
                <w:vertAlign w:val="superscript"/>
                <w:rtl w:val="0"/>
              </w:rPr>
              <w:br w:type="textWrapping"/>
            </w:r>
            <w:r w:rsidDel="00000000" w:rsidR="00000000" w:rsidRPr="00000000">
              <w:rPr>
                <w:rFonts w:ascii="Calibri" w:cs="Calibri" w:eastAsia="Calibri" w:hAnsi="Calibri"/>
                <w:b w:val="1"/>
                <w:bCs w:val="1"/>
                <w:sz w:val="22"/>
                <w:szCs w:val="22"/>
                <w:rtl w:val="0"/>
              </w:rPr>
              <w:t xml:space="preserve">(DD/MM/YYYY)</w:t>
            </w:r>
            <w:r w:rsidDel="00000000" w:rsidR="00000000" w:rsidRPr="00000000">
              <w:rPr>
                <w:rtl w:val="0"/>
              </w:rPr>
            </w:r>
          </w:p>
        </w:tc>
        <w:tc>
          <w:tcPr>
            <w:shd w:fill="c6d9f1" w:val="clear"/>
          </w:tcPr>
          <w:p w:rsidR="00000000" w:rsidDel="00000000" w:rsidP="00000000" w:rsidRDefault="00000000" w:rsidRPr="00000000" w14:paraId="00000036">
            <w:pPr>
              <w:spacing w:after="120" w:before="120" w:line="240" w:lineRule="auto"/>
              <w:ind w:hanging="2"/>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Estimated Value</w:t>
              <w:br w:type="textWrapping"/>
              <w:t xml:space="preserve">(£)</w:t>
            </w:r>
          </w:p>
        </w:tc>
      </w:tr>
      <w:tr>
        <w:trPr>
          <w:cantSplit w:val="0"/>
          <w:tblHeader w:val="0"/>
        </w:trPr>
        <w:tc>
          <w:tcPr>
            <w:shd w:fill="auto" w:val="clear"/>
          </w:tcPr>
          <w:p w:rsidR="00000000" w:rsidDel="00000000" w:rsidP="00000000" w:rsidRDefault="00000000" w:rsidRPr="00000000" w14:paraId="00000037">
            <w:pPr>
              <w:spacing w:after="120" w:before="120" w:line="240" w:lineRule="auto"/>
              <w:ind w:hanging="2"/>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38">
            <w:pPr>
              <w:spacing w:after="120" w:before="120" w:line="240" w:lineRule="auto"/>
              <w:ind w:hanging="2"/>
              <w:jc w:val="center"/>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39">
            <w:pPr>
              <w:spacing w:after="120" w:before="120" w:line="240" w:lineRule="auto"/>
              <w:ind w:hanging="2"/>
              <w:jc w:val="center"/>
              <w:rPr>
                <w:rFonts w:ascii="Calibri" w:cs="Calibri" w:eastAsia="Calibri" w:hAnsi="Calibri"/>
                <w:sz w:val="22"/>
                <w:szCs w:val="22"/>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A">
            <w:pPr>
              <w:spacing w:after="120" w:before="120" w:line="240" w:lineRule="auto"/>
              <w:ind w:hanging="2"/>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3B">
            <w:pPr>
              <w:spacing w:after="120" w:before="120" w:line="240" w:lineRule="auto"/>
              <w:ind w:hanging="2"/>
              <w:jc w:val="center"/>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3C">
            <w:pPr>
              <w:spacing w:after="120" w:before="120" w:line="240" w:lineRule="auto"/>
              <w:ind w:hanging="2"/>
              <w:jc w:val="center"/>
              <w:rPr>
                <w:rFonts w:ascii="Calibri" w:cs="Calibri" w:eastAsia="Calibri" w:hAnsi="Calibri"/>
                <w:sz w:val="22"/>
                <w:szCs w:val="22"/>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D">
            <w:pPr>
              <w:spacing w:after="120" w:before="120" w:line="240" w:lineRule="auto"/>
              <w:ind w:hanging="2"/>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3E">
            <w:pPr>
              <w:spacing w:after="120" w:before="120" w:line="240" w:lineRule="auto"/>
              <w:ind w:hanging="2"/>
              <w:jc w:val="center"/>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3F">
            <w:pPr>
              <w:spacing w:after="120" w:before="120" w:line="240" w:lineRule="auto"/>
              <w:ind w:hanging="2"/>
              <w:jc w:val="center"/>
              <w:rPr>
                <w:rFonts w:ascii="Calibri" w:cs="Calibri" w:eastAsia="Calibri" w:hAnsi="Calibri"/>
                <w:sz w:val="22"/>
                <w:szCs w:val="22"/>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0">
            <w:pPr>
              <w:spacing w:after="120" w:before="120" w:line="240" w:lineRule="auto"/>
              <w:ind w:hanging="2"/>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1">
            <w:pPr>
              <w:spacing w:after="120" w:before="120" w:line="240" w:lineRule="auto"/>
              <w:ind w:hanging="2"/>
              <w:jc w:val="center"/>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2">
            <w:pPr>
              <w:spacing w:after="120" w:before="120" w:line="240" w:lineRule="auto"/>
              <w:ind w:hanging="2"/>
              <w:jc w:val="center"/>
              <w:rPr>
                <w:rFonts w:ascii="Calibri" w:cs="Calibri" w:eastAsia="Calibri" w:hAnsi="Calibri"/>
                <w:sz w:val="22"/>
                <w:szCs w:val="22"/>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3">
            <w:pPr>
              <w:spacing w:after="120" w:before="120" w:line="240" w:lineRule="auto"/>
              <w:ind w:hanging="2"/>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4">
            <w:pPr>
              <w:spacing w:after="120" w:before="120" w:line="240" w:lineRule="auto"/>
              <w:ind w:hanging="2"/>
              <w:jc w:val="center"/>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5">
            <w:pPr>
              <w:spacing w:after="120" w:before="120" w:line="240" w:lineRule="auto"/>
              <w:ind w:hanging="2"/>
              <w:jc w:val="center"/>
              <w:rPr>
                <w:rFonts w:ascii="Calibri" w:cs="Calibri" w:eastAsia="Calibri" w:hAnsi="Calibri"/>
                <w:sz w:val="22"/>
                <w:szCs w:val="22"/>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6">
            <w:pPr>
              <w:spacing w:after="120" w:before="120" w:line="240" w:lineRule="auto"/>
              <w:ind w:hanging="2"/>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7">
            <w:pPr>
              <w:spacing w:after="120" w:before="120" w:line="240" w:lineRule="auto"/>
              <w:ind w:hanging="2"/>
              <w:jc w:val="center"/>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8">
            <w:pPr>
              <w:spacing w:after="120" w:before="120" w:line="240" w:lineRule="auto"/>
              <w:ind w:hanging="2"/>
              <w:jc w:val="center"/>
              <w:rPr>
                <w:rFonts w:ascii="Calibri" w:cs="Calibri" w:eastAsia="Calibri" w:hAnsi="Calibri"/>
                <w:sz w:val="22"/>
                <w:szCs w:val="22"/>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9">
            <w:pPr>
              <w:spacing w:after="120" w:before="120" w:line="240" w:lineRule="auto"/>
              <w:ind w:hanging="2"/>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A">
            <w:pPr>
              <w:spacing w:after="120" w:before="120" w:line="240" w:lineRule="auto"/>
              <w:ind w:hanging="2"/>
              <w:jc w:val="center"/>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B">
            <w:pPr>
              <w:spacing w:after="120" w:before="120" w:line="240" w:lineRule="auto"/>
              <w:ind w:hanging="2"/>
              <w:jc w:val="center"/>
              <w:rPr>
                <w:rFonts w:ascii="Calibri" w:cs="Calibri" w:eastAsia="Calibri" w:hAnsi="Calibri"/>
                <w:sz w:val="22"/>
                <w:szCs w:val="22"/>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C">
            <w:pPr>
              <w:spacing w:after="120" w:before="120" w:line="240" w:lineRule="auto"/>
              <w:ind w:hanging="2"/>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D">
            <w:pPr>
              <w:spacing w:after="120" w:before="120" w:line="240" w:lineRule="auto"/>
              <w:ind w:hanging="2"/>
              <w:jc w:val="center"/>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E">
            <w:pPr>
              <w:spacing w:after="120" w:before="120" w:line="240" w:lineRule="auto"/>
              <w:ind w:hanging="2"/>
              <w:jc w:val="center"/>
              <w:rPr>
                <w:rFonts w:ascii="Calibri" w:cs="Calibri" w:eastAsia="Calibri" w:hAnsi="Calibri"/>
                <w:sz w:val="22"/>
                <w:szCs w:val="22"/>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F">
            <w:pPr>
              <w:spacing w:after="120" w:before="120" w:line="240" w:lineRule="auto"/>
              <w:ind w:hanging="2"/>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50">
            <w:pPr>
              <w:spacing w:after="120" w:before="120" w:line="240" w:lineRule="auto"/>
              <w:ind w:hanging="2"/>
              <w:jc w:val="center"/>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51">
            <w:pPr>
              <w:spacing w:after="120" w:before="120" w:line="240" w:lineRule="auto"/>
              <w:ind w:hanging="2"/>
              <w:jc w:val="center"/>
              <w:rPr>
                <w:rFonts w:ascii="Calibri" w:cs="Calibri" w:eastAsia="Calibri" w:hAnsi="Calibri"/>
                <w:sz w:val="22"/>
                <w:szCs w:val="22"/>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52">
            <w:pPr>
              <w:spacing w:after="120" w:before="120" w:line="240" w:lineRule="auto"/>
              <w:ind w:hanging="2"/>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53">
            <w:pPr>
              <w:spacing w:after="120" w:before="120" w:line="240" w:lineRule="auto"/>
              <w:ind w:hanging="2"/>
              <w:jc w:val="center"/>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54">
            <w:pPr>
              <w:spacing w:after="120" w:before="120" w:line="240" w:lineRule="auto"/>
              <w:ind w:hanging="2"/>
              <w:jc w:val="center"/>
              <w:rPr>
                <w:rFonts w:ascii="Calibri" w:cs="Calibri" w:eastAsia="Calibri" w:hAnsi="Calibri"/>
                <w:sz w:val="22"/>
                <w:szCs w:val="22"/>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55">
            <w:pPr>
              <w:spacing w:after="120" w:before="120" w:line="240" w:lineRule="auto"/>
              <w:ind w:hanging="2"/>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56">
            <w:pPr>
              <w:spacing w:after="120" w:before="120" w:line="240" w:lineRule="auto"/>
              <w:ind w:hanging="2"/>
              <w:jc w:val="center"/>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57">
            <w:pPr>
              <w:spacing w:after="120" w:before="120" w:line="240" w:lineRule="auto"/>
              <w:ind w:hanging="2"/>
              <w:jc w:val="center"/>
              <w:rPr>
                <w:rFonts w:ascii="Calibri" w:cs="Calibri" w:eastAsia="Calibri" w:hAnsi="Calibri"/>
                <w:sz w:val="22"/>
                <w:szCs w:val="22"/>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58">
            <w:pPr>
              <w:spacing w:after="120" w:before="120" w:line="240" w:lineRule="auto"/>
              <w:ind w:hanging="2"/>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59">
            <w:pPr>
              <w:spacing w:after="120" w:before="120" w:line="240" w:lineRule="auto"/>
              <w:ind w:hanging="2"/>
              <w:jc w:val="center"/>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5A">
            <w:pPr>
              <w:spacing w:after="120" w:before="120" w:line="240" w:lineRule="auto"/>
              <w:ind w:hanging="2"/>
              <w:jc w:val="center"/>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5B">
      <w:pPr>
        <w:tabs>
          <w:tab w:val="left" w:leader="none" w:pos="284"/>
        </w:tabs>
        <w:spacing w:line="240" w:lineRule="auto"/>
        <w:ind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tab/>
        <w:t xml:space="preserve">Add or delete rows as necessary</w:t>
      </w:r>
    </w:p>
    <w:p w:rsidR="00000000" w:rsidDel="00000000" w:rsidP="00000000" w:rsidRDefault="00000000" w:rsidRPr="00000000" w14:paraId="0000005C">
      <w:pPr>
        <w:tabs>
          <w:tab w:val="left" w:leader="none" w:pos="284"/>
        </w:tabs>
        <w:spacing w:line="240" w:lineRule="auto"/>
        <w:ind w:hanging="2"/>
        <w:rPr>
          <w:rFonts w:ascii="Calibri" w:cs="Calibri" w:eastAsia="Calibri" w:hAnsi="Calibri"/>
          <w:vertAlign w:val="superscript"/>
        </w:rPr>
      </w:pPr>
      <w:r w:rsidDel="00000000" w:rsidR="00000000" w:rsidRPr="00000000">
        <w:rPr>
          <w:rFonts w:ascii="Calibri" w:cs="Calibri" w:eastAsia="Calibri" w:hAnsi="Calibri"/>
          <w:sz w:val="20"/>
          <w:szCs w:val="20"/>
          <w:rtl w:val="0"/>
        </w:rPr>
        <w:t xml:space="preserve">**</w:t>
        <w:tab/>
        <w:t xml:space="preserve">This should be the date the subsidy was approved, not the date the subsidy was received</w:t>
      </w:r>
      <w:r w:rsidDel="00000000" w:rsidR="00000000" w:rsidRPr="00000000">
        <w:rPr>
          <w:rtl w:val="0"/>
        </w:rPr>
      </w:r>
    </w:p>
    <w:p w:rsidR="00000000" w:rsidDel="00000000" w:rsidP="00000000" w:rsidRDefault="00000000" w:rsidRPr="00000000" w14:paraId="0000005D">
      <w:pPr>
        <w:spacing w:line="240" w:lineRule="auto"/>
        <w:ind w:hanging="2"/>
        <w:rPr>
          <w:rFonts w:ascii="Calibri" w:cs="Calibri" w:eastAsia="Calibri" w:hAnsi="Calibri"/>
          <w:vertAlign w:val="superscript"/>
        </w:rPr>
      </w:pPr>
      <w:r w:rsidDel="00000000" w:rsidR="00000000" w:rsidRPr="00000000">
        <w:rPr>
          <w:rtl w:val="0"/>
        </w:rPr>
      </w:r>
    </w:p>
    <w:p w:rsidR="00000000" w:rsidDel="00000000" w:rsidP="00000000" w:rsidRDefault="00000000" w:rsidRPr="00000000" w14:paraId="0000005E">
      <w:pPr>
        <w:spacing w:line="240" w:lineRule="auto"/>
        <w:ind w:hanging="2"/>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Data Protection</w:t>
      </w:r>
    </w:p>
    <w:p w:rsidR="00000000" w:rsidDel="00000000" w:rsidP="00000000" w:rsidRDefault="00000000" w:rsidRPr="00000000" w14:paraId="0000005F">
      <w:pPr>
        <w:spacing w:line="240" w:lineRule="auto"/>
        <w:ind w:hanging="2"/>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60">
      <w:pPr>
        <w:spacing w:line="240" w:lineRule="auto"/>
        <w:ind w:hanging="2"/>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data contained in this declaration is a mandatory requirement to enable support to be provided by this</w:t>
      </w:r>
      <w:r w:rsidDel="00000000" w:rsidR="00000000" w:rsidRPr="00000000">
        <w:rPr>
          <w:rFonts w:ascii="Calibri" w:cs="Calibri" w:eastAsia="Calibri" w:hAnsi="Calibri"/>
          <w:i w:val="1"/>
          <w:iCs w:val="1"/>
          <w:sz w:val="22"/>
          <w:szCs w:val="22"/>
          <w:rtl w:val="0"/>
        </w:rPr>
        <w:t xml:space="preserve"> </w:t>
      </w:r>
      <w:r w:rsidDel="00000000" w:rsidR="00000000" w:rsidRPr="00000000">
        <w:rPr>
          <w:rFonts w:ascii="Calibri" w:cs="Calibri" w:eastAsia="Calibri" w:hAnsi="Calibri"/>
          <w:sz w:val="22"/>
          <w:szCs w:val="22"/>
          <w:rtl w:val="0"/>
        </w:rPr>
        <w:t xml:space="preserve">funded project. As well as being a record of the support provided, the data may be used for reporting purposes by BEIS and also for subsequent evaluation of the project (e.g. to contact beneficiaries to understand their views on how they have benefited from the project). </w:t>
      </w:r>
    </w:p>
    <w:p w:rsidR="00000000" w:rsidDel="00000000" w:rsidP="00000000" w:rsidRDefault="00000000" w:rsidRPr="00000000" w14:paraId="00000061">
      <w:pPr>
        <w:spacing w:line="240" w:lineRule="auto"/>
        <w:ind w:hanging="2"/>
        <w:rPr>
          <w:rFonts w:ascii="Calibri" w:cs="Calibri" w:eastAsia="Calibri" w:hAnsi="Calibri"/>
          <w:b w:val="1"/>
          <w:bCs w:val="1"/>
          <w:sz w:val="22"/>
          <w:szCs w:val="22"/>
        </w:rPr>
      </w:pPr>
      <w:r w:rsidDel="00000000" w:rsidR="00000000" w:rsidRPr="00000000">
        <w:rPr>
          <w:rtl w:val="0"/>
        </w:rPr>
      </w:r>
    </w:p>
    <w:tbl>
      <w:tblPr>
        <w:tblStyle w:val="Table3"/>
        <w:tblW w:w="93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60"/>
        <w:gridCol w:w="8115"/>
        <w:tblGridChange w:id="0">
          <w:tblGrid>
            <w:gridCol w:w="1260"/>
            <w:gridCol w:w="8115"/>
          </w:tblGrid>
        </w:tblGridChange>
      </w:tblGrid>
      <w:tr>
        <w:trPr>
          <w:cantSplit w:val="0"/>
          <w:trHeight w:val="285" w:hRule="atLeast"/>
          <w:tblHeader w:val="0"/>
        </w:trPr>
        <w:tc>
          <w:tcPr>
            <w:gridSpan w:val="2"/>
            <w:shd w:fill="c6d9f1" w:val="clear"/>
          </w:tcPr>
          <w:p w:rsidR="00000000" w:rsidDel="00000000" w:rsidP="00000000" w:rsidRDefault="00000000" w:rsidRPr="00000000" w14:paraId="00000062">
            <w:pPr>
              <w:spacing w:after="120" w:before="120" w:line="240" w:lineRule="auto"/>
              <w:ind w:hanging="2"/>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Signatory of beneficiary, confirming the details contained in this Subsidy Control Declaration are true and accurate, and agreement that the data can be used as per the Data Protection statement.</w:t>
            </w:r>
          </w:p>
        </w:tc>
      </w:tr>
      <w:tr>
        <w:trPr>
          <w:cantSplit w:val="0"/>
          <w:trHeight w:val="285" w:hRule="atLeast"/>
          <w:tblHeader w:val="0"/>
        </w:trPr>
        <w:tc>
          <w:tcPr>
            <w:shd w:fill="c6d9f1" w:val="clear"/>
          </w:tcPr>
          <w:p w:rsidR="00000000" w:rsidDel="00000000" w:rsidP="00000000" w:rsidRDefault="00000000" w:rsidRPr="00000000" w14:paraId="00000064">
            <w:pPr>
              <w:spacing w:after="120" w:before="120" w:line="240" w:lineRule="auto"/>
              <w:ind w:hanging="2"/>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Name:</w:t>
            </w:r>
          </w:p>
        </w:tc>
        <w:tc>
          <w:tcPr/>
          <w:p w:rsidR="00000000" w:rsidDel="00000000" w:rsidP="00000000" w:rsidRDefault="00000000" w:rsidRPr="00000000" w14:paraId="00000065">
            <w:pPr>
              <w:spacing w:after="120" w:before="120" w:line="240" w:lineRule="auto"/>
              <w:ind w:hanging="2"/>
              <w:rPr>
                <w:rFonts w:ascii="Calibri" w:cs="Calibri" w:eastAsia="Calibri" w:hAnsi="Calibri"/>
                <w:b w:val="1"/>
                <w:bCs w:val="1"/>
                <w:sz w:val="22"/>
                <w:szCs w:val="22"/>
              </w:rPr>
            </w:pPr>
            <w:r w:rsidDel="00000000" w:rsidR="00000000" w:rsidRPr="00000000">
              <w:rPr>
                <w:rtl w:val="0"/>
              </w:rPr>
            </w:r>
          </w:p>
        </w:tc>
      </w:tr>
      <w:tr>
        <w:trPr>
          <w:cantSplit w:val="0"/>
          <w:trHeight w:val="285" w:hRule="atLeast"/>
          <w:tblHeader w:val="0"/>
        </w:trPr>
        <w:tc>
          <w:tcPr>
            <w:shd w:fill="c6d9f1" w:val="clear"/>
          </w:tcPr>
          <w:p w:rsidR="00000000" w:rsidDel="00000000" w:rsidP="00000000" w:rsidRDefault="00000000" w:rsidRPr="00000000" w14:paraId="00000066">
            <w:pPr>
              <w:spacing w:after="120" w:before="120" w:line="240" w:lineRule="auto"/>
              <w:ind w:hanging="2"/>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Signature:</w:t>
              <w:br w:type="textWrapping"/>
            </w:r>
          </w:p>
        </w:tc>
        <w:tc>
          <w:tcPr/>
          <w:p w:rsidR="00000000" w:rsidDel="00000000" w:rsidP="00000000" w:rsidRDefault="00000000" w:rsidRPr="00000000" w14:paraId="00000067">
            <w:pPr>
              <w:spacing w:after="120" w:before="120" w:line="240" w:lineRule="auto"/>
              <w:ind w:hanging="2"/>
              <w:rPr>
                <w:rFonts w:ascii="Calibri" w:cs="Calibri" w:eastAsia="Calibri" w:hAnsi="Calibri"/>
                <w:b w:val="1"/>
                <w:bCs w:val="1"/>
                <w:sz w:val="22"/>
                <w:szCs w:val="22"/>
              </w:rPr>
            </w:pPr>
            <w:r w:rsidDel="00000000" w:rsidR="00000000" w:rsidRPr="00000000">
              <w:rPr>
                <w:rtl w:val="0"/>
              </w:rPr>
            </w:r>
          </w:p>
        </w:tc>
      </w:tr>
      <w:tr>
        <w:trPr>
          <w:cantSplit w:val="0"/>
          <w:trHeight w:val="285" w:hRule="atLeast"/>
          <w:tblHeader w:val="0"/>
        </w:trPr>
        <w:tc>
          <w:tcPr>
            <w:shd w:fill="c6d9f1" w:val="clear"/>
          </w:tcPr>
          <w:p w:rsidR="00000000" w:rsidDel="00000000" w:rsidP="00000000" w:rsidRDefault="00000000" w:rsidRPr="00000000" w14:paraId="00000068">
            <w:pPr>
              <w:spacing w:after="120" w:before="120" w:line="240" w:lineRule="auto"/>
              <w:ind w:hanging="2"/>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Position:</w:t>
            </w:r>
          </w:p>
        </w:tc>
        <w:tc>
          <w:tcPr/>
          <w:p w:rsidR="00000000" w:rsidDel="00000000" w:rsidP="00000000" w:rsidRDefault="00000000" w:rsidRPr="00000000" w14:paraId="00000069">
            <w:pPr>
              <w:spacing w:after="120" w:before="120" w:line="240" w:lineRule="auto"/>
              <w:ind w:hanging="2"/>
              <w:rPr>
                <w:rFonts w:ascii="Calibri" w:cs="Calibri" w:eastAsia="Calibri" w:hAnsi="Calibri"/>
                <w:sz w:val="22"/>
                <w:szCs w:val="22"/>
              </w:rPr>
            </w:pPr>
            <w:r w:rsidDel="00000000" w:rsidR="00000000" w:rsidRPr="00000000">
              <w:rPr>
                <w:rtl w:val="0"/>
              </w:rPr>
            </w:r>
          </w:p>
        </w:tc>
      </w:tr>
      <w:tr>
        <w:trPr>
          <w:cantSplit w:val="0"/>
          <w:trHeight w:val="285" w:hRule="atLeast"/>
          <w:tblHeader w:val="0"/>
        </w:trPr>
        <w:tc>
          <w:tcPr>
            <w:shd w:fill="c6d9f1" w:val="clear"/>
          </w:tcPr>
          <w:p w:rsidR="00000000" w:rsidDel="00000000" w:rsidP="00000000" w:rsidRDefault="00000000" w:rsidRPr="00000000" w14:paraId="0000006A">
            <w:pPr>
              <w:spacing w:after="120" w:before="120" w:line="240" w:lineRule="auto"/>
              <w:ind w:hanging="2"/>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Date:</w:t>
            </w:r>
          </w:p>
        </w:tc>
        <w:tc>
          <w:tcPr/>
          <w:p w:rsidR="00000000" w:rsidDel="00000000" w:rsidP="00000000" w:rsidRDefault="00000000" w:rsidRPr="00000000" w14:paraId="0000006B">
            <w:pPr>
              <w:spacing w:after="120" w:before="120" w:line="240" w:lineRule="auto"/>
              <w:ind w:hanging="2"/>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6C">
      <w:pPr>
        <w:spacing w:line="240" w:lineRule="auto"/>
        <w:ind w:hanging="2"/>
        <w:rPr>
          <w:rFonts w:ascii="Calibri" w:cs="Calibri" w:eastAsia="Calibri" w:hAnsi="Calibri"/>
          <w:sz w:val="20"/>
          <w:szCs w:val="20"/>
        </w:rPr>
      </w:pPr>
      <w:r w:rsidDel="00000000" w:rsidR="00000000" w:rsidRPr="00000000">
        <w:rPr>
          <w:rtl w:val="0"/>
        </w:rPr>
      </w:r>
    </w:p>
    <w:sectPr>
      <w:pgSz w:h="16838" w:w="11906" w:orient="portrait"/>
      <w:pgMar w:bottom="623.6220472440946" w:top="850.3937007874016" w:left="1247.2440944881891" w:right="1247.244094488189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4"/>
        <w:szCs w:val="24"/>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b w:val="1"/>
      <w:bCs w:val="1"/>
      <w:sz w:val="28"/>
      <w:szCs w:val="28"/>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iCs w:val="1"/>
      <w:color w:val="666666"/>
      <w:sz w:val="22"/>
      <w:szCs w:val="22"/>
    </w:rPr>
  </w:style>
  <w:style w:type="paragraph" w:styleId="Title">
    <w:name w:val="Title"/>
    <w:basedOn w:val="Normal"/>
    <w:next w:val="Normal"/>
    <w:pPr>
      <w:keepNext w:val="1"/>
      <w:keepLines w:val="1"/>
      <w:jc w:val="center"/>
    </w:pPr>
    <w:rPr>
      <w:b w:val="1"/>
      <w:bCs w:val="1"/>
      <w:sz w:val="36"/>
      <w:szCs w:val="3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paragraph" w:styleId="ListParagraph">
    <w:name w:val="List Paragraph"/>
    <w:basedOn w:val="Normal"/>
    <w:uiPriority w:val="34"/>
    <w:qFormat w:val="1"/>
    <w:rsid w:val="00B112FA"/>
    <w:pPr>
      <w:ind w:left="720"/>
      <w:contextualSpacing w:val="1"/>
    </w:p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tblPr>
      <w:tblStyleRowBandSize w:val="1"/>
      <w:tblStyleColBandSize w:val="1"/>
      <w:tblCellMar>
        <w:left w:w="115.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xA5z1Ec1LvQoq1aj1tigi62+nQ==">CgMxLjAyCGguZ2pkZ3hzOAByITFDSmY3Sy1sLTZVbDFKVm1RaHlINlNCclhwakVuOWJhcA==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2023-02-02T11:14:00Z</dcterms:created>
  <dc:creator>Jo Marshall-Inns</dc:creator>
</cp:coreProperties>
</file>