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5531"/>
        <w:gridCol w:w="2087"/>
      </w:tblGrid>
      <w:tr w:rsidR="00EA79BD" w:rsidTr="004162E8">
        <w:tc>
          <w:tcPr>
            <w:tcW w:w="2802" w:type="dxa"/>
            <w:shd w:val="clear" w:color="auto" w:fill="auto"/>
          </w:tcPr>
          <w:p w:rsidR="00EA79BD" w:rsidRDefault="00EA79BD">
            <w:pPr>
              <w:rPr>
                <w:noProof/>
                <w:lang w:eastAsia="en-GB"/>
              </w:rPr>
            </w:pPr>
            <w:r>
              <w:rPr>
                <w:noProof/>
                <w:lang w:eastAsia="en-GB"/>
              </w:rPr>
              <w:drawing>
                <wp:inline distT="0" distB="0" distL="0" distR="0" wp14:anchorId="555B4E6B" wp14:editId="2ADC4094">
                  <wp:extent cx="1564499"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Pin-Pos-Mas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4499" cy="900000"/>
                          </a:xfrm>
                          <a:prstGeom prst="rect">
                            <a:avLst/>
                          </a:prstGeom>
                        </pic:spPr>
                      </pic:pic>
                    </a:graphicData>
                  </a:graphic>
                </wp:inline>
              </w:drawing>
            </w:r>
          </w:p>
        </w:tc>
        <w:tc>
          <w:tcPr>
            <w:tcW w:w="5531" w:type="dxa"/>
            <w:shd w:val="clear" w:color="auto" w:fill="auto"/>
          </w:tcPr>
          <w:p w:rsidR="00EA79BD" w:rsidRPr="004162E8" w:rsidRDefault="004162E8" w:rsidP="00EA79BD">
            <w:pPr>
              <w:rPr>
                <w:b/>
                <w:sz w:val="32"/>
                <w:szCs w:val="32"/>
              </w:rPr>
            </w:pPr>
            <w:r w:rsidRPr="004162E8">
              <w:rPr>
                <w:b/>
                <w:sz w:val="32"/>
                <w:szCs w:val="32"/>
              </w:rPr>
              <w:t xml:space="preserve">REGULARISATION </w:t>
            </w:r>
            <w:r w:rsidR="00EA79BD" w:rsidRPr="004162E8">
              <w:rPr>
                <w:b/>
                <w:sz w:val="32"/>
                <w:szCs w:val="32"/>
              </w:rPr>
              <w:t>APPLICATION</w:t>
            </w:r>
          </w:p>
          <w:p w:rsidR="00EA79BD" w:rsidRPr="00EA79BD" w:rsidRDefault="00EA79BD" w:rsidP="00EA79BD">
            <w:pPr>
              <w:rPr>
                <w:b/>
                <w:szCs w:val="24"/>
              </w:rPr>
            </w:pPr>
            <w:r w:rsidRPr="00EA79BD">
              <w:rPr>
                <w:b/>
                <w:szCs w:val="24"/>
              </w:rPr>
              <w:t>THE BUILDING REGULATIONS 2010</w:t>
            </w:r>
          </w:p>
          <w:p w:rsidR="00EA79BD" w:rsidRPr="00EA79BD" w:rsidRDefault="00EA79BD" w:rsidP="00EA79BD">
            <w:pPr>
              <w:rPr>
                <w:b/>
                <w:szCs w:val="24"/>
              </w:rPr>
            </w:pPr>
            <w:r w:rsidRPr="00EA79BD">
              <w:rPr>
                <w:b/>
                <w:szCs w:val="24"/>
              </w:rPr>
              <w:t>BUILDING ACT 1984</w:t>
            </w:r>
          </w:p>
          <w:p w:rsidR="00EA79BD" w:rsidRPr="009B5EAF" w:rsidRDefault="00EA79BD" w:rsidP="008D40ED">
            <w:pPr>
              <w:spacing w:before="120"/>
              <w:rPr>
                <w:sz w:val="20"/>
                <w:szCs w:val="20"/>
              </w:rPr>
            </w:pPr>
            <w:r w:rsidRPr="009B5EAF">
              <w:rPr>
                <w:sz w:val="20"/>
                <w:szCs w:val="20"/>
              </w:rPr>
              <w:t>Please read the notes overleaf</w:t>
            </w:r>
          </w:p>
          <w:p w:rsidR="00EA79BD" w:rsidRPr="008D40ED" w:rsidRDefault="00EA79BD" w:rsidP="00B0227C">
            <w:pPr>
              <w:rPr>
                <w:b/>
                <w:szCs w:val="24"/>
              </w:rPr>
            </w:pPr>
            <w:r w:rsidRPr="009B5EAF">
              <w:rPr>
                <w:sz w:val="20"/>
                <w:szCs w:val="20"/>
              </w:rPr>
              <w:t>Please complete in BLOCK CAPITALS if handwriting</w:t>
            </w:r>
          </w:p>
        </w:tc>
        <w:tc>
          <w:tcPr>
            <w:tcW w:w="2087" w:type="dxa"/>
          </w:tcPr>
          <w:p w:rsidR="00EA79BD" w:rsidRPr="00EA79BD" w:rsidRDefault="00530E14" w:rsidP="00EA79BD">
            <w:pPr>
              <w:jc w:val="right"/>
              <w:rPr>
                <w:b/>
                <w:sz w:val="36"/>
                <w:szCs w:val="36"/>
              </w:rPr>
            </w:pPr>
            <w:r>
              <w:rPr>
                <w:b/>
                <w:noProof/>
                <w:sz w:val="36"/>
                <w:szCs w:val="36"/>
                <w:lang w:eastAsia="en-GB"/>
              </w:rPr>
              <w:drawing>
                <wp:inline distT="0" distB="0" distL="0" distR="0" wp14:anchorId="5EA64235" wp14:editId="2B46E04B">
                  <wp:extent cx="1188496" cy="8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496" cy="864000"/>
                          </a:xfrm>
                          <a:prstGeom prst="rect">
                            <a:avLst/>
                          </a:prstGeom>
                        </pic:spPr>
                      </pic:pic>
                    </a:graphicData>
                  </a:graphic>
                </wp:inline>
              </w:drawing>
            </w:r>
          </w:p>
        </w:tc>
      </w:tr>
    </w:tbl>
    <w:p w:rsidR="001F6357" w:rsidRPr="00191AB6" w:rsidRDefault="001F6357" w:rsidP="001F63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E42D21" w:rsidTr="002F154E">
        <w:tc>
          <w:tcPr>
            <w:tcW w:w="10420" w:type="dxa"/>
            <w:gridSpan w:val="4"/>
            <w:shd w:val="clear" w:color="auto" w:fill="C6D9F1"/>
          </w:tcPr>
          <w:p w:rsidR="001F6357" w:rsidRPr="00E42D21" w:rsidRDefault="001F6357" w:rsidP="002F154E">
            <w:pPr>
              <w:rPr>
                <w:b/>
                <w:sz w:val="21"/>
                <w:szCs w:val="21"/>
              </w:rPr>
            </w:pPr>
            <w:r w:rsidRPr="00E42D21">
              <w:rPr>
                <w:b/>
                <w:sz w:val="21"/>
                <w:szCs w:val="21"/>
              </w:rPr>
              <w:t>1. Applicant details</w:t>
            </w:r>
          </w:p>
        </w:tc>
      </w:tr>
      <w:tr w:rsidR="001F6357" w:rsidRPr="00E42D21" w:rsidTr="00FC25E3">
        <w:tc>
          <w:tcPr>
            <w:tcW w:w="1951" w:type="dxa"/>
            <w:shd w:val="clear" w:color="auto" w:fill="auto"/>
          </w:tcPr>
          <w:p w:rsidR="001F6357" w:rsidRPr="00E42D21" w:rsidRDefault="00FC25E3" w:rsidP="002F154E">
            <w:pPr>
              <w:rPr>
                <w:sz w:val="21"/>
                <w:szCs w:val="21"/>
              </w:rPr>
            </w:pPr>
            <w:r w:rsidRPr="00E42D21">
              <w:rPr>
                <w:sz w:val="21"/>
                <w:szCs w:val="21"/>
              </w:rPr>
              <w:t>Name</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vMerge w:val="restart"/>
            <w:shd w:val="clear" w:color="auto" w:fill="auto"/>
          </w:tcPr>
          <w:p w:rsidR="001F6357" w:rsidRPr="00E42D21" w:rsidRDefault="001F6357" w:rsidP="002F154E">
            <w:pPr>
              <w:rPr>
                <w:sz w:val="21"/>
                <w:szCs w:val="21"/>
              </w:rPr>
            </w:pPr>
            <w:r w:rsidRPr="00E42D21">
              <w:rPr>
                <w:sz w:val="21"/>
                <w:szCs w:val="21"/>
              </w:rPr>
              <w:t>Address</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vMerge/>
            <w:shd w:val="clear" w:color="auto" w:fill="auto"/>
          </w:tcPr>
          <w:p w:rsidR="001F6357" w:rsidRPr="00E42D21" w:rsidRDefault="001F6357" w:rsidP="002F154E">
            <w:pPr>
              <w:rPr>
                <w:sz w:val="21"/>
                <w:szCs w:val="21"/>
              </w:rPr>
            </w:pPr>
          </w:p>
        </w:tc>
        <w:tc>
          <w:tcPr>
            <w:tcW w:w="8469" w:type="dxa"/>
            <w:gridSpan w:val="3"/>
            <w:shd w:val="clear" w:color="auto" w:fill="auto"/>
          </w:tcPr>
          <w:p w:rsidR="001F6357" w:rsidRPr="00E42D21" w:rsidRDefault="001F6357" w:rsidP="002F154E">
            <w:pPr>
              <w:rPr>
                <w:sz w:val="21"/>
                <w:szCs w:val="21"/>
              </w:rPr>
            </w:pPr>
          </w:p>
        </w:tc>
      </w:tr>
      <w:tr w:rsidR="00FC25E3" w:rsidRPr="00E42D21" w:rsidTr="00FC25E3">
        <w:tc>
          <w:tcPr>
            <w:tcW w:w="1951" w:type="dxa"/>
            <w:vMerge/>
            <w:shd w:val="clear" w:color="auto" w:fill="auto"/>
          </w:tcPr>
          <w:p w:rsidR="00FC25E3" w:rsidRPr="00E42D21" w:rsidRDefault="00FC25E3" w:rsidP="002F154E">
            <w:pPr>
              <w:rPr>
                <w:sz w:val="21"/>
                <w:szCs w:val="21"/>
              </w:rPr>
            </w:pPr>
          </w:p>
        </w:tc>
        <w:tc>
          <w:tcPr>
            <w:tcW w:w="4872" w:type="dxa"/>
            <w:shd w:val="clear" w:color="auto" w:fill="auto"/>
          </w:tcPr>
          <w:p w:rsidR="00FC25E3" w:rsidRPr="00E42D21" w:rsidRDefault="00FC25E3" w:rsidP="002F154E">
            <w:pPr>
              <w:rPr>
                <w:sz w:val="21"/>
                <w:szCs w:val="21"/>
              </w:rPr>
            </w:pPr>
          </w:p>
        </w:tc>
        <w:tc>
          <w:tcPr>
            <w:tcW w:w="1223" w:type="dxa"/>
            <w:shd w:val="clear" w:color="auto" w:fill="auto"/>
          </w:tcPr>
          <w:p w:rsidR="00FC25E3" w:rsidRPr="00E42D21" w:rsidRDefault="00FC25E3" w:rsidP="002F154E">
            <w:pPr>
              <w:rPr>
                <w:sz w:val="21"/>
                <w:szCs w:val="21"/>
              </w:rPr>
            </w:pPr>
            <w:r w:rsidRPr="00E42D21">
              <w:rPr>
                <w:sz w:val="21"/>
                <w:szCs w:val="21"/>
              </w:rPr>
              <w:t>Postcode</w:t>
            </w:r>
          </w:p>
        </w:tc>
        <w:tc>
          <w:tcPr>
            <w:tcW w:w="2374" w:type="dxa"/>
            <w:shd w:val="clear" w:color="auto" w:fill="auto"/>
          </w:tcPr>
          <w:p w:rsidR="00FC25E3" w:rsidRPr="00E42D21" w:rsidRDefault="00FC25E3" w:rsidP="002F154E">
            <w:pPr>
              <w:rPr>
                <w:sz w:val="21"/>
                <w:szCs w:val="21"/>
              </w:rPr>
            </w:pPr>
          </w:p>
        </w:tc>
      </w:tr>
      <w:tr w:rsidR="001F6357" w:rsidRPr="00E42D21" w:rsidTr="00FC25E3">
        <w:tc>
          <w:tcPr>
            <w:tcW w:w="1951" w:type="dxa"/>
            <w:shd w:val="clear" w:color="auto" w:fill="auto"/>
          </w:tcPr>
          <w:p w:rsidR="001F6357" w:rsidRPr="00E42D21" w:rsidRDefault="001F6357" w:rsidP="002F154E">
            <w:pPr>
              <w:rPr>
                <w:sz w:val="21"/>
                <w:szCs w:val="21"/>
              </w:rPr>
            </w:pPr>
            <w:r w:rsidRPr="00E42D21">
              <w:rPr>
                <w:sz w:val="21"/>
                <w:szCs w:val="21"/>
              </w:rPr>
              <w:t>Phone Number</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shd w:val="clear" w:color="auto" w:fill="auto"/>
          </w:tcPr>
          <w:p w:rsidR="001F6357" w:rsidRPr="00E42D21" w:rsidRDefault="001F6357" w:rsidP="002F154E">
            <w:pPr>
              <w:rPr>
                <w:sz w:val="21"/>
                <w:szCs w:val="21"/>
              </w:rPr>
            </w:pPr>
            <w:r w:rsidRPr="00E42D21">
              <w:rPr>
                <w:sz w:val="21"/>
                <w:szCs w:val="21"/>
              </w:rPr>
              <w:t>E-mail Address</w:t>
            </w:r>
          </w:p>
        </w:tc>
        <w:tc>
          <w:tcPr>
            <w:tcW w:w="8469" w:type="dxa"/>
            <w:gridSpan w:val="3"/>
            <w:shd w:val="clear" w:color="auto" w:fill="auto"/>
          </w:tcPr>
          <w:p w:rsidR="001F6357" w:rsidRPr="00E42D21" w:rsidRDefault="001F6357" w:rsidP="002F154E">
            <w:pPr>
              <w:rPr>
                <w:sz w:val="21"/>
                <w:szCs w:val="21"/>
              </w:rPr>
            </w:pPr>
          </w:p>
        </w:tc>
      </w:tr>
    </w:tbl>
    <w:p w:rsidR="001F6357" w:rsidRPr="00E42D21" w:rsidRDefault="001F6357" w:rsidP="001F6357">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E42D21" w:rsidTr="002F154E">
        <w:tc>
          <w:tcPr>
            <w:tcW w:w="10420" w:type="dxa"/>
            <w:gridSpan w:val="4"/>
            <w:shd w:val="clear" w:color="auto" w:fill="C6D9F1"/>
          </w:tcPr>
          <w:p w:rsidR="001F6357" w:rsidRPr="00E42D21" w:rsidRDefault="001F6357" w:rsidP="001F6357">
            <w:pPr>
              <w:rPr>
                <w:b/>
                <w:sz w:val="21"/>
                <w:szCs w:val="21"/>
              </w:rPr>
            </w:pPr>
            <w:r w:rsidRPr="00E42D21">
              <w:rPr>
                <w:b/>
                <w:sz w:val="21"/>
                <w:szCs w:val="21"/>
              </w:rPr>
              <w:t>2. Agent details</w:t>
            </w:r>
            <w:r w:rsidR="004162E8" w:rsidRPr="00E42D21">
              <w:rPr>
                <w:sz w:val="21"/>
                <w:szCs w:val="21"/>
              </w:rPr>
              <w:t xml:space="preserve"> (if applicable)</w:t>
            </w:r>
          </w:p>
        </w:tc>
      </w:tr>
      <w:tr w:rsidR="001F6357" w:rsidRPr="00E42D21" w:rsidTr="00FC25E3">
        <w:tc>
          <w:tcPr>
            <w:tcW w:w="1951" w:type="dxa"/>
            <w:shd w:val="clear" w:color="auto" w:fill="auto"/>
          </w:tcPr>
          <w:p w:rsidR="001F6357" w:rsidRPr="00E42D21" w:rsidRDefault="00FC25E3" w:rsidP="002F154E">
            <w:pPr>
              <w:rPr>
                <w:sz w:val="21"/>
                <w:szCs w:val="21"/>
              </w:rPr>
            </w:pPr>
            <w:r w:rsidRPr="00E42D21">
              <w:rPr>
                <w:sz w:val="21"/>
                <w:szCs w:val="21"/>
              </w:rPr>
              <w:t>Name</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vMerge w:val="restart"/>
            <w:shd w:val="clear" w:color="auto" w:fill="auto"/>
          </w:tcPr>
          <w:p w:rsidR="001F6357" w:rsidRPr="00E42D21" w:rsidRDefault="001F6357" w:rsidP="002F154E">
            <w:pPr>
              <w:rPr>
                <w:sz w:val="21"/>
                <w:szCs w:val="21"/>
              </w:rPr>
            </w:pPr>
            <w:r w:rsidRPr="00E42D21">
              <w:rPr>
                <w:sz w:val="21"/>
                <w:szCs w:val="21"/>
              </w:rPr>
              <w:t>Address</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vMerge/>
            <w:shd w:val="clear" w:color="auto" w:fill="auto"/>
          </w:tcPr>
          <w:p w:rsidR="001F6357" w:rsidRPr="00E42D21" w:rsidRDefault="001F6357" w:rsidP="002F154E">
            <w:pPr>
              <w:rPr>
                <w:sz w:val="21"/>
                <w:szCs w:val="21"/>
              </w:rPr>
            </w:pPr>
          </w:p>
        </w:tc>
        <w:tc>
          <w:tcPr>
            <w:tcW w:w="8469" w:type="dxa"/>
            <w:gridSpan w:val="3"/>
            <w:shd w:val="clear" w:color="auto" w:fill="auto"/>
          </w:tcPr>
          <w:p w:rsidR="001F6357" w:rsidRPr="00E42D21" w:rsidRDefault="001F6357" w:rsidP="002F154E">
            <w:pPr>
              <w:rPr>
                <w:sz w:val="21"/>
                <w:szCs w:val="21"/>
              </w:rPr>
            </w:pPr>
          </w:p>
        </w:tc>
      </w:tr>
      <w:tr w:rsidR="00FC25E3" w:rsidRPr="00E42D21" w:rsidTr="00FC25E3">
        <w:tc>
          <w:tcPr>
            <w:tcW w:w="1951" w:type="dxa"/>
            <w:vMerge/>
            <w:shd w:val="clear" w:color="auto" w:fill="auto"/>
          </w:tcPr>
          <w:p w:rsidR="00FC25E3" w:rsidRPr="00E42D21" w:rsidRDefault="00FC25E3" w:rsidP="002F154E">
            <w:pPr>
              <w:rPr>
                <w:sz w:val="21"/>
                <w:szCs w:val="21"/>
              </w:rPr>
            </w:pPr>
          </w:p>
        </w:tc>
        <w:tc>
          <w:tcPr>
            <w:tcW w:w="4872" w:type="dxa"/>
            <w:shd w:val="clear" w:color="auto" w:fill="auto"/>
          </w:tcPr>
          <w:p w:rsidR="00FC25E3" w:rsidRPr="00E42D21" w:rsidRDefault="00FC25E3" w:rsidP="002F154E">
            <w:pPr>
              <w:rPr>
                <w:sz w:val="21"/>
                <w:szCs w:val="21"/>
              </w:rPr>
            </w:pPr>
          </w:p>
        </w:tc>
        <w:tc>
          <w:tcPr>
            <w:tcW w:w="1223" w:type="dxa"/>
            <w:shd w:val="clear" w:color="auto" w:fill="auto"/>
          </w:tcPr>
          <w:p w:rsidR="00FC25E3" w:rsidRPr="00E42D21" w:rsidRDefault="00FC25E3" w:rsidP="002F154E">
            <w:pPr>
              <w:rPr>
                <w:sz w:val="21"/>
                <w:szCs w:val="21"/>
              </w:rPr>
            </w:pPr>
            <w:r w:rsidRPr="00E42D21">
              <w:rPr>
                <w:sz w:val="21"/>
                <w:szCs w:val="21"/>
              </w:rPr>
              <w:t>Postcode</w:t>
            </w:r>
          </w:p>
        </w:tc>
        <w:tc>
          <w:tcPr>
            <w:tcW w:w="2374" w:type="dxa"/>
            <w:shd w:val="clear" w:color="auto" w:fill="auto"/>
          </w:tcPr>
          <w:p w:rsidR="00FC25E3" w:rsidRPr="00E42D21" w:rsidRDefault="00FC25E3" w:rsidP="002F154E">
            <w:pPr>
              <w:rPr>
                <w:sz w:val="21"/>
                <w:szCs w:val="21"/>
              </w:rPr>
            </w:pPr>
          </w:p>
        </w:tc>
      </w:tr>
      <w:tr w:rsidR="001F6357" w:rsidRPr="00E42D21" w:rsidTr="00FC25E3">
        <w:tc>
          <w:tcPr>
            <w:tcW w:w="1951" w:type="dxa"/>
            <w:shd w:val="clear" w:color="auto" w:fill="auto"/>
          </w:tcPr>
          <w:p w:rsidR="001F6357" w:rsidRPr="00E42D21" w:rsidRDefault="001F6357" w:rsidP="002F154E">
            <w:pPr>
              <w:rPr>
                <w:sz w:val="21"/>
                <w:szCs w:val="21"/>
              </w:rPr>
            </w:pPr>
            <w:r w:rsidRPr="00E42D21">
              <w:rPr>
                <w:sz w:val="21"/>
                <w:szCs w:val="21"/>
              </w:rPr>
              <w:t>Phone Number</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shd w:val="clear" w:color="auto" w:fill="auto"/>
          </w:tcPr>
          <w:p w:rsidR="001F6357" w:rsidRPr="00E42D21" w:rsidRDefault="001F6357" w:rsidP="002F154E">
            <w:pPr>
              <w:rPr>
                <w:sz w:val="21"/>
                <w:szCs w:val="21"/>
              </w:rPr>
            </w:pPr>
            <w:r w:rsidRPr="00E42D21">
              <w:rPr>
                <w:sz w:val="21"/>
                <w:szCs w:val="21"/>
              </w:rPr>
              <w:t>E-mail Address</w:t>
            </w:r>
          </w:p>
        </w:tc>
        <w:tc>
          <w:tcPr>
            <w:tcW w:w="8469" w:type="dxa"/>
            <w:gridSpan w:val="3"/>
            <w:shd w:val="clear" w:color="auto" w:fill="auto"/>
          </w:tcPr>
          <w:p w:rsidR="001F6357" w:rsidRPr="00E42D21" w:rsidRDefault="001F6357" w:rsidP="002F154E">
            <w:pPr>
              <w:rPr>
                <w:sz w:val="21"/>
                <w:szCs w:val="21"/>
              </w:rPr>
            </w:pPr>
          </w:p>
        </w:tc>
      </w:tr>
    </w:tbl>
    <w:p w:rsidR="001F6357" w:rsidRPr="00E42D21" w:rsidRDefault="001F6357" w:rsidP="001F6357">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51"/>
        <w:gridCol w:w="4872"/>
        <w:gridCol w:w="1223"/>
        <w:gridCol w:w="2374"/>
      </w:tblGrid>
      <w:tr w:rsidR="001F6357" w:rsidRPr="00E42D21" w:rsidTr="002F154E">
        <w:tc>
          <w:tcPr>
            <w:tcW w:w="10420" w:type="dxa"/>
            <w:gridSpan w:val="4"/>
            <w:shd w:val="clear" w:color="auto" w:fill="C6D9F1"/>
          </w:tcPr>
          <w:p w:rsidR="001F6357" w:rsidRPr="00E42D21" w:rsidRDefault="001F6357" w:rsidP="002F154E">
            <w:pPr>
              <w:rPr>
                <w:b/>
                <w:sz w:val="21"/>
                <w:szCs w:val="21"/>
              </w:rPr>
            </w:pPr>
            <w:r w:rsidRPr="00E42D21">
              <w:rPr>
                <w:b/>
                <w:sz w:val="21"/>
                <w:szCs w:val="21"/>
              </w:rPr>
              <w:t>3. Location of building to which work relates</w:t>
            </w:r>
          </w:p>
        </w:tc>
      </w:tr>
      <w:tr w:rsidR="001F6357" w:rsidRPr="00E42D21" w:rsidTr="00FC25E3">
        <w:tc>
          <w:tcPr>
            <w:tcW w:w="1951" w:type="dxa"/>
            <w:vMerge w:val="restart"/>
            <w:shd w:val="clear" w:color="auto" w:fill="auto"/>
          </w:tcPr>
          <w:p w:rsidR="001F6357" w:rsidRPr="00E42D21" w:rsidRDefault="001F6357" w:rsidP="002F154E">
            <w:pPr>
              <w:rPr>
                <w:sz w:val="21"/>
                <w:szCs w:val="21"/>
              </w:rPr>
            </w:pPr>
            <w:r w:rsidRPr="00E42D21">
              <w:rPr>
                <w:sz w:val="21"/>
                <w:szCs w:val="21"/>
              </w:rPr>
              <w:t>Address</w:t>
            </w:r>
          </w:p>
        </w:tc>
        <w:tc>
          <w:tcPr>
            <w:tcW w:w="8469" w:type="dxa"/>
            <w:gridSpan w:val="3"/>
            <w:shd w:val="clear" w:color="auto" w:fill="auto"/>
          </w:tcPr>
          <w:p w:rsidR="001F6357" w:rsidRPr="00E42D21" w:rsidRDefault="001F6357" w:rsidP="002F154E">
            <w:pPr>
              <w:rPr>
                <w:sz w:val="21"/>
                <w:szCs w:val="21"/>
              </w:rPr>
            </w:pPr>
          </w:p>
        </w:tc>
      </w:tr>
      <w:tr w:rsidR="001F6357" w:rsidRPr="00E42D21" w:rsidTr="00FC25E3">
        <w:tc>
          <w:tcPr>
            <w:tcW w:w="1951" w:type="dxa"/>
            <w:vMerge/>
            <w:shd w:val="clear" w:color="auto" w:fill="auto"/>
          </w:tcPr>
          <w:p w:rsidR="001F6357" w:rsidRPr="00E42D21" w:rsidRDefault="001F6357" w:rsidP="002F154E">
            <w:pPr>
              <w:rPr>
                <w:sz w:val="21"/>
                <w:szCs w:val="21"/>
              </w:rPr>
            </w:pPr>
          </w:p>
        </w:tc>
        <w:tc>
          <w:tcPr>
            <w:tcW w:w="8469" w:type="dxa"/>
            <w:gridSpan w:val="3"/>
            <w:shd w:val="clear" w:color="auto" w:fill="auto"/>
          </w:tcPr>
          <w:p w:rsidR="001F6357" w:rsidRPr="00E42D21" w:rsidRDefault="001F6357" w:rsidP="002F154E">
            <w:pPr>
              <w:rPr>
                <w:sz w:val="21"/>
                <w:szCs w:val="21"/>
              </w:rPr>
            </w:pPr>
          </w:p>
        </w:tc>
      </w:tr>
      <w:tr w:rsidR="00FC25E3" w:rsidRPr="00E42D21" w:rsidTr="00FC25E3">
        <w:tc>
          <w:tcPr>
            <w:tcW w:w="1951" w:type="dxa"/>
            <w:vMerge/>
            <w:shd w:val="clear" w:color="auto" w:fill="auto"/>
          </w:tcPr>
          <w:p w:rsidR="00FC25E3" w:rsidRPr="00E42D21" w:rsidRDefault="00FC25E3" w:rsidP="002F154E">
            <w:pPr>
              <w:rPr>
                <w:sz w:val="21"/>
                <w:szCs w:val="21"/>
              </w:rPr>
            </w:pPr>
          </w:p>
        </w:tc>
        <w:tc>
          <w:tcPr>
            <w:tcW w:w="4872" w:type="dxa"/>
            <w:shd w:val="clear" w:color="auto" w:fill="auto"/>
          </w:tcPr>
          <w:p w:rsidR="00FC25E3" w:rsidRPr="00E42D21" w:rsidRDefault="00FC25E3" w:rsidP="002F154E">
            <w:pPr>
              <w:rPr>
                <w:sz w:val="21"/>
                <w:szCs w:val="21"/>
              </w:rPr>
            </w:pPr>
          </w:p>
        </w:tc>
        <w:tc>
          <w:tcPr>
            <w:tcW w:w="1223" w:type="dxa"/>
            <w:shd w:val="clear" w:color="auto" w:fill="auto"/>
          </w:tcPr>
          <w:p w:rsidR="00FC25E3" w:rsidRPr="00E42D21" w:rsidRDefault="00FC25E3" w:rsidP="002F154E">
            <w:pPr>
              <w:rPr>
                <w:sz w:val="21"/>
                <w:szCs w:val="21"/>
              </w:rPr>
            </w:pPr>
            <w:r w:rsidRPr="00E42D21">
              <w:rPr>
                <w:sz w:val="21"/>
                <w:szCs w:val="21"/>
              </w:rPr>
              <w:t>Postcode</w:t>
            </w:r>
          </w:p>
        </w:tc>
        <w:tc>
          <w:tcPr>
            <w:tcW w:w="2374" w:type="dxa"/>
            <w:shd w:val="clear" w:color="auto" w:fill="auto"/>
          </w:tcPr>
          <w:p w:rsidR="00FC25E3" w:rsidRPr="00E42D21" w:rsidRDefault="00FC25E3" w:rsidP="002F154E">
            <w:pPr>
              <w:rPr>
                <w:sz w:val="21"/>
                <w:szCs w:val="21"/>
              </w:rPr>
            </w:pPr>
          </w:p>
        </w:tc>
      </w:tr>
    </w:tbl>
    <w:p w:rsidR="002E6201" w:rsidRPr="00E42D21" w:rsidRDefault="002E6201">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37"/>
        <w:gridCol w:w="4783"/>
      </w:tblGrid>
      <w:tr w:rsidR="002E6201" w:rsidRPr="00E42D21" w:rsidTr="008D40ED">
        <w:tc>
          <w:tcPr>
            <w:tcW w:w="10420" w:type="dxa"/>
            <w:gridSpan w:val="2"/>
            <w:shd w:val="clear" w:color="auto" w:fill="C6D9F1"/>
          </w:tcPr>
          <w:p w:rsidR="002E6201" w:rsidRPr="00E42D21" w:rsidRDefault="001F6357" w:rsidP="00E42D21">
            <w:pPr>
              <w:rPr>
                <w:b/>
                <w:sz w:val="21"/>
                <w:szCs w:val="21"/>
              </w:rPr>
            </w:pPr>
            <w:r w:rsidRPr="00E42D21">
              <w:rPr>
                <w:b/>
                <w:sz w:val="21"/>
                <w:szCs w:val="21"/>
              </w:rPr>
              <w:t xml:space="preserve">4. </w:t>
            </w:r>
            <w:r w:rsidR="00E42D21" w:rsidRPr="00E42D21">
              <w:rPr>
                <w:b/>
                <w:sz w:val="21"/>
                <w:szCs w:val="21"/>
              </w:rPr>
              <w:t>Unauthori</w:t>
            </w:r>
            <w:r w:rsidRPr="00E42D21">
              <w:rPr>
                <w:b/>
                <w:sz w:val="21"/>
                <w:szCs w:val="21"/>
              </w:rPr>
              <w:t xml:space="preserve">sed </w:t>
            </w:r>
            <w:r w:rsidR="004162E8" w:rsidRPr="00E42D21">
              <w:rPr>
                <w:b/>
                <w:sz w:val="21"/>
                <w:szCs w:val="21"/>
              </w:rPr>
              <w:t>w</w:t>
            </w:r>
            <w:r w:rsidRPr="00E42D21">
              <w:rPr>
                <w:b/>
                <w:sz w:val="21"/>
                <w:szCs w:val="21"/>
              </w:rPr>
              <w:t xml:space="preserve">ork </w:t>
            </w:r>
          </w:p>
        </w:tc>
      </w:tr>
      <w:tr w:rsidR="001F6357" w:rsidRPr="00E42D21" w:rsidTr="00191AB6">
        <w:trPr>
          <w:trHeight w:val="938"/>
        </w:trPr>
        <w:tc>
          <w:tcPr>
            <w:tcW w:w="10420" w:type="dxa"/>
            <w:gridSpan w:val="2"/>
            <w:shd w:val="clear" w:color="auto" w:fill="auto"/>
          </w:tcPr>
          <w:p w:rsidR="00530E14" w:rsidRPr="00E42D21" w:rsidRDefault="00530E14" w:rsidP="0003714A">
            <w:pPr>
              <w:rPr>
                <w:sz w:val="21"/>
                <w:szCs w:val="21"/>
              </w:rPr>
            </w:pPr>
          </w:p>
        </w:tc>
      </w:tr>
      <w:tr w:rsidR="00191AB6" w:rsidRPr="00E42D21" w:rsidTr="00191AB6">
        <w:tc>
          <w:tcPr>
            <w:tcW w:w="5637" w:type="dxa"/>
            <w:shd w:val="clear" w:color="auto" w:fill="auto"/>
          </w:tcPr>
          <w:p w:rsidR="00191AB6" w:rsidRPr="00E42D21" w:rsidRDefault="00191AB6" w:rsidP="0003714A">
            <w:pPr>
              <w:rPr>
                <w:sz w:val="21"/>
                <w:szCs w:val="21"/>
              </w:rPr>
            </w:pPr>
            <w:r w:rsidRPr="00191AB6">
              <w:rPr>
                <w:sz w:val="21"/>
                <w:szCs w:val="21"/>
              </w:rPr>
              <w:t>Date carried out (if not known give approximate date):</w:t>
            </w:r>
          </w:p>
        </w:tc>
        <w:tc>
          <w:tcPr>
            <w:tcW w:w="4783" w:type="dxa"/>
            <w:shd w:val="clear" w:color="auto" w:fill="auto"/>
          </w:tcPr>
          <w:p w:rsidR="00191AB6" w:rsidRPr="00E42D21" w:rsidRDefault="00191AB6" w:rsidP="0003714A">
            <w:pPr>
              <w:rPr>
                <w:sz w:val="21"/>
                <w:szCs w:val="21"/>
              </w:rPr>
            </w:pPr>
          </w:p>
        </w:tc>
      </w:tr>
    </w:tbl>
    <w:p w:rsidR="00195812" w:rsidRPr="00E42D21" w:rsidRDefault="00195812" w:rsidP="00195812">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18"/>
        <w:gridCol w:w="6662"/>
        <w:gridCol w:w="709"/>
        <w:gridCol w:w="531"/>
      </w:tblGrid>
      <w:tr w:rsidR="00195812" w:rsidRPr="00E42D21" w:rsidTr="00050EDA">
        <w:tc>
          <w:tcPr>
            <w:tcW w:w="10420" w:type="dxa"/>
            <w:gridSpan w:val="4"/>
            <w:shd w:val="clear" w:color="auto" w:fill="C6D9F1"/>
          </w:tcPr>
          <w:p w:rsidR="00195812" w:rsidRPr="00E42D21" w:rsidRDefault="001F6357" w:rsidP="00460ECC">
            <w:pPr>
              <w:rPr>
                <w:b/>
                <w:sz w:val="21"/>
                <w:szCs w:val="21"/>
              </w:rPr>
            </w:pPr>
            <w:r w:rsidRPr="00E42D21">
              <w:rPr>
                <w:b/>
                <w:sz w:val="21"/>
                <w:szCs w:val="21"/>
              </w:rPr>
              <w:t>5. Use of building</w:t>
            </w:r>
          </w:p>
        </w:tc>
      </w:tr>
      <w:tr w:rsidR="00E42D21" w:rsidRPr="00E42D21" w:rsidTr="002128F2">
        <w:trPr>
          <w:trHeight w:val="278"/>
        </w:trPr>
        <w:tc>
          <w:tcPr>
            <w:tcW w:w="9180" w:type="dxa"/>
            <w:gridSpan w:val="2"/>
            <w:vMerge w:val="restart"/>
            <w:shd w:val="clear" w:color="auto" w:fill="auto"/>
          </w:tcPr>
          <w:p w:rsidR="00E42D21" w:rsidRPr="00E42D21" w:rsidRDefault="00E42D21" w:rsidP="002128F2">
            <w:pPr>
              <w:tabs>
                <w:tab w:val="left" w:pos="2443"/>
                <w:tab w:val="left" w:pos="5420"/>
              </w:tabs>
              <w:rPr>
                <w:sz w:val="21"/>
                <w:szCs w:val="21"/>
              </w:rPr>
            </w:pPr>
            <w:r w:rsidRPr="00E42D21">
              <w:rPr>
                <w:sz w:val="21"/>
                <w:szCs w:val="21"/>
              </w:rPr>
              <w:t>Is the building put to a designated use under the Regulatory Reform (Fire Safety) Order 2005?</w:t>
            </w:r>
          </w:p>
        </w:tc>
        <w:tc>
          <w:tcPr>
            <w:tcW w:w="709" w:type="dxa"/>
            <w:shd w:val="clear" w:color="auto" w:fill="auto"/>
            <w:vAlign w:val="center"/>
          </w:tcPr>
          <w:p w:rsidR="00E42D21" w:rsidRPr="00E42D21" w:rsidRDefault="00E42D21" w:rsidP="002128F2">
            <w:pPr>
              <w:tabs>
                <w:tab w:val="left" w:pos="2443"/>
                <w:tab w:val="left" w:pos="5420"/>
              </w:tabs>
              <w:rPr>
                <w:sz w:val="21"/>
                <w:szCs w:val="21"/>
              </w:rPr>
            </w:pPr>
            <w:r w:rsidRPr="00E42D21">
              <w:rPr>
                <w:sz w:val="21"/>
                <w:szCs w:val="21"/>
              </w:rPr>
              <w:t>Yes</w:t>
            </w:r>
          </w:p>
        </w:tc>
        <w:tc>
          <w:tcPr>
            <w:tcW w:w="531" w:type="dxa"/>
            <w:shd w:val="clear" w:color="auto" w:fill="auto"/>
            <w:vAlign w:val="center"/>
          </w:tcPr>
          <w:p w:rsidR="00E42D21" w:rsidRPr="00E42D21" w:rsidRDefault="00E42D21" w:rsidP="002128F2">
            <w:pPr>
              <w:tabs>
                <w:tab w:val="left" w:pos="2443"/>
                <w:tab w:val="left" w:pos="5420"/>
              </w:tabs>
              <w:jc w:val="center"/>
              <w:rPr>
                <w:sz w:val="21"/>
                <w:szCs w:val="21"/>
              </w:rPr>
            </w:pPr>
          </w:p>
        </w:tc>
      </w:tr>
      <w:tr w:rsidR="00E42D21" w:rsidRPr="00E42D21" w:rsidTr="002128F2">
        <w:trPr>
          <w:trHeight w:val="277"/>
        </w:trPr>
        <w:tc>
          <w:tcPr>
            <w:tcW w:w="9180" w:type="dxa"/>
            <w:gridSpan w:val="2"/>
            <w:vMerge/>
            <w:shd w:val="clear" w:color="auto" w:fill="auto"/>
          </w:tcPr>
          <w:p w:rsidR="00E42D21" w:rsidRPr="00E42D21" w:rsidRDefault="00E42D21" w:rsidP="002128F2">
            <w:pPr>
              <w:tabs>
                <w:tab w:val="left" w:pos="2443"/>
                <w:tab w:val="left" w:pos="5420"/>
              </w:tabs>
              <w:rPr>
                <w:sz w:val="21"/>
                <w:szCs w:val="21"/>
              </w:rPr>
            </w:pPr>
          </w:p>
        </w:tc>
        <w:tc>
          <w:tcPr>
            <w:tcW w:w="709" w:type="dxa"/>
            <w:shd w:val="clear" w:color="auto" w:fill="auto"/>
            <w:vAlign w:val="center"/>
          </w:tcPr>
          <w:p w:rsidR="00E42D21" w:rsidRPr="00E42D21" w:rsidRDefault="00E42D21" w:rsidP="002128F2">
            <w:pPr>
              <w:tabs>
                <w:tab w:val="left" w:pos="2443"/>
                <w:tab w:val="left" w:pos="5420"/>
              </w:tabs>
              <w:rPr>
                <w:sz w:val="21"/>
                <w:szCs w:val="21"/>
              </w:rPr>
            </w:pPr>
            <w:r w:rsidRPr="00E42D21">
              <w:rPr>
                <w:sz w:val="21"/>
                <w:szCs w:val="21"/>
              </w:rPr>
              <w:t>No</w:t>
            </w:r>
          </w:p>
        </w:tc>
        <w:tc>
          <w:tcPr>
            <w:tcW w:w="531" w:type="dxa"/>
            <w:shd w:val="clear" w:color="auto" w:fill="auto"/>
            <w:vAlign w:val="center"/>
          </w:tcPr>
          <w:p w:rsidR="00E42D21" w:rsidRPr="00E42D21" w:rsidRDefault="00E42D21" w:rsidP="002128F2">
            <w:pPr>
              <w:tabs>
                <w:tab w:val="left" w:pos="2443"/>
                <w:tab w:val="left" w:pos="5420"/>
              </w:tabs>
              <w:jc w:val="center"/>
              <w:rPr>
                <w:sz w:val="21"/>
                <w:szCs w:val="21"/>
              </w:rPr>
            </w:pPr>
          </w:p>
        </w:tc>
      </w:tr>
      <w:tr w:rsidR="001F6357" w:rsidRPr="00E42D21" w:rsidTr="00191AB6">
        <w:trPr>
          <w:trHeight w:val="521"/>
        </w:trPr>
        <w:tc>
          <w:tcPr>
            <w:tcW w:w="2518" w:type="dxa"/>
            <w:shd w:val="clear" w:color="auto" w:fill="auto"/>
          </w:tcPr>
          <w:p w:rsidR="001F6357" w:rsidRPr="00E42D21" w:rsidRDefault="00E42D21" w:rsidP="00460ECC">
            <w:pPr>
              <w:tabs>
                <w:tab w:val="left" w:pos="2443"/>
                <w:tab w:val="left" w:pos="5420"/>
              </w:tabs>
              <w:rPr>
                <w:sz w:val="21"/>
                <w:szCs w:val="21"/>
              </w:rPr>
            </w:pPr>
            <w:r w:rsidRPr="00E42D21">
              <w:rPr>
                <w:sz w:val="21"/>
                <w:szCs w:val="21"/>
              </w:rPr>
              <w:t>Present use of building</w:t>
            </w:r>
          </w:p>
        </w:tc>
        <w:tc>
          <w:tcPr>
            <w:tcW w:w="7902" w:type="dxa"/>
            <w:gridSpan w:val="3"/>
            <w:shd w:val="clear" w:color="auto" w:fill="auto"/>
          </w:tcPr>
          <w:p w:rsidR="00191AB6" w:rsidRPr="00E42D21" w:rsidRDefault="00191AB6" w:rsidP="00460ECC">
            <w:pPr>
              <w:tabs>
                <w:tab w:val="left" w:pos="2443"/>
                <w:tab w:val="left" w:pos="5420"/>
              </w:tabs>
              <w:rPr>
                <w:sz w:val="21"/>
                <w:szCs w:val="21"/>
              </w:rPr>
            </w:pPr>
          </w:p>
        </w:tc>
      </w:tr>
    </w:tbl>
    <w:p w:rsidR="00195812" w:rsidRPr="00E42D21" w:rsidRDefault="00195812" w:rsidP="00195812">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38"/>
        <w:gridCol w:w="3082"/>
      </w:tblGrid>
      <w:tr w:rsidR="00FC25E3" w:rsidRPr="00E42D21" w:rsidTr="002F154E">
        <w:tc>
          <w:tcPr>
            <w:tcW w:w="10420" w:type="dxa"/>
            <w:gridSpan w:val="2"/>
            <w:shd w:val="clear" w:color="auto" w:fill="C6D9F1"/>
          </w:tcPr>
          <w:p w:rsidR="00FC25E3" w:rsidRPr="00E42D21" w:rsidRDefault="00FC25E3" w:rsidP="0028771A">
            <w:pPr>
              <w:tabs>
                <w:tab w:val="right" w:pos="10206"/>
              </w:tabs>
              <w:rPr>
                <w:b/>
                <w:sz w:val="21"/>
                <w:szCs w:val="21"/>
              </w:rPr>
            </w:pPr>
            <w:r w:rsidRPr="00E42D21">
              <w:rPr>
                <w:b/>
                <w:sz w:val="21"/>
                <w:szCs w:val="21"/>
              </w:rPr>
              <w:t xml:space="preserve">6. </w:t>
            </w:r>
            <w:r w:rsidR="0028771A">
              <w:rPr>
                <w:b/>
                <w:sz w:val="21"/>
                <w:szCs w:val="21"/>
              </w:rPr>
              <w:t>Charges</w:t>
            </w:r>
            <w:r w:rsidRPr="00E42D21">
              <w:rPr>
                <w:i/>
                <w:sz w:val="21"/>
                <w:szCs w:val="21"/>
              </w:rPr>
              <w:t xml:space="preserve"> </w:t>
            </w:r>
            <w:r w:rsidRPr="00E42D21">
              <w:rPr>
                <w:i/>
                <w:sz w:val="21"/>
                <w:szCs w:val="21"/>
              </w:rPr>
              <w:tab/>
              <w:t xml:space="preserve"> (</w:t>
            </w:r>
            <w:r w:rsidR="00E42D21" w:rsidRPr="00E42D21">
              <w:rPr>
                <w:i/>
                <w:sz w:val="21"/>
                <w:szCs w:val="21"/>
              </w:rPr>
              <w:t>see Guidance Note on Fees for Information</w:t>
            </w:r>
            <w:r w:rsidRPr="00E42D21">
              <w:rPr>
                <w:i/>
                <w:sz w:val="21"/>
                <w:szCs w:val="21"/>
              </w:rPr>
              <w:t>)</w:t>
            </w:r>
          </w:p>
        </w:tc>
      </w:tr>
      <w:tr w:rsidR="00AC6062" w:rsidRPr="00E42D21" w:rsidTr="00AC6062">
        <w:tc>
          <w:tcPr>
            <w:tcW w:w="7338" w:type="dxa"/>
            <w:shd w:val="clear" w:color="auto" w:fill="auto"/>
          </w:tcPr>
          <w:p w:rsidR="00AC6062" w:rsidRPr="00E42D21" w:rsidRDefault="00E42D21" w:rsidP="009F1A76">
            <w:pPr>
              <w:tabs>
                <w:tab w:val="left" w:pos="2443"/>
                <w:tab w:val="left" w:pos="4570"/>
              </w:tabs>
              <w:rPr>
                <w:sz w:val="21"/>
                <w:szCs w:val="21"/>
              </w:rPr>
            </w:pPr>
            <w:r w:rsidRPr="00E42D21">
              <w:rPr>
                <w:sz w:val="21"/>
                <w:szCs w:val="21"/>
              </w:rPr>
              <w:t>Amount of Regularisation Fee</w:t>
            </w:r>
            <w:r w:rsidR="00AC6062" w:rsidRPr="00E42D21">
              <w:rPr>
                <w:sz w:val="21"/>
                <w:szCs w:val="21"/>
              </w:rPr>
              <w:t>:</w:t>
            </w:r>
          </w:p>
        </w:tc>
        <w:tc>
          <w:tcPr>
            <w:tcW w:w="3082" w:type="dxa"/>
            <w:shd w:val="clear" w:color="auto" w:fill="auto"/>
          </w:tcPr>
          <w:p w:rsidR="00AC6062" w:rsidRPr="00E42D21" w:rsidRDefault="00AC6062" w:rsidP="009F1A76">
            <w:pPr>
              <w:tabs>
                <w:tab w:val="left" w:pos="2443"/>
                <w:tab w:val="left" w:pos="4570"/>
              </w:tabs>
              <w:rPr>
                <w:sz w:val="21"/>
                <w:szCs w:val="21"/>
              </w:rPr>
            </w:pPr>
            <w:r w:rsidRPr="00E42D21">
              <w:rPr>
                <w:sz w:val="21"/>
                <w:szCs w:val="21"/>
              </w:rPr>
              <w:t>£</w:t>
            </w:r>
            <w:r w:rsidR="00191AB6">
              <w:rPr>
                <w:sz w:val="21"/>
                <w:szCs w:val="21"/>
              </w:rPr>
              <w:t xml:space="preserve"> </w:t>
            </w:r>
          </w:p>
        </w:tc>
      </w:tr>
      <w:tr w:rsidR="00E42D21" w:rsidRPr="00E42D21" w:rsidTr="00AC6062">
        <w:tc>
          <w:tcPr>
            <w:tcW w:w="7338" w:type="dxa"/>
            <w:shd w:val="clear" w:color="auto" w:fill="auto"/>
          </w:tcPr>
          <w:p w:rsidR="00E42D21" w:rsidRPr="00E42D21" w:rsidRDefault="00E42D21" w:rsidP="009F1A76">
            <w:pPr>
              <w:tabs>
                <w:tab w:val="left" w:pos="2443"/>
                <w:tab w:val="left" w:pos="4570"/>
              </w:tabs>
              <w:rPr>
                <w:sz w:val="21"/>
                <w:szCs w:val="21"/>
              </w:rPr>
            </w:pPr>
            <w:r w:rsidRPr="00E42D21">
              <w:rPr>
                <w:sz w:val="21"/>
                <w:szCs w:val="21"/>
              </w:rPr>
              <w:t>Total estimated cost of work (if applicable):</w:t>
            </w:r>
          </w:p>
        </w:tc>
        <w:tc>
          <w:tcPr>
            <w:tcW w:w="3082" w:type="dxa"/>
            <w:shd w:val="clear" w:color="auto" w:fill="auto"/>
          </w:tcPr>
          <w:p w:rsidR="00E42D21" w:rsidRPr="00E42D21" w:rsidRDefault="00E42D21" w:rsidP="009F1A76">
            <w:pPr>
              <w:tabs>
                <w:tab w:val="left" w:pos="2443"/>
                <w:tab w:val="left" w:pos="4570"/>
              </w:tabs>
              <w:rPr>
                <w:sz w:val="21"/>
                <w:szCs w:val="21"/>
              </w:rPr>
            </w:pPr>
            <w:r w:rsidRPr="00E42D21">
              <w:rPr>
                <w:sz w:val="21"/>
                <w:szCs w:val="21"/>
              </w:rPr>
              <w:t>£</w:t>
            </w:r>
            <w:r w:rsidR="00191AB6">
              <w:rPr>
                <w:sz w:val="21"/>
                <w:szCs w:val="21"/>
              </w:rPr>
              <w:t xml:space="preserve"> </w:t>
            </w:r>
          </w:p>
        </w:tc>
      </w:tr>
    </w:tbl>
    <w:p w:rsidR="009B5EAF" w:rsidRPr="00E42D21" w:rsidRDefault="009B5EAF" w:rsidP="009B5EA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43"/>
        <w:gridCol w:w="3544"/>
        <w:gridCol w:w="2126"/>
        <w:gridCol w:w="1807"/>
      </w:tblGrid>
      <w:tr w:rsidR="00B512A4" w:rsidRPr="008D40ED" w:rsidTr="00413003">
        <w:tc>
          <w:tcPr>
            <w:tcW w:w="8613" w:type="dxa"/>
            <w:gridSpan w:val="3"/>
            <w:shd w:val="clear" w:color="auto" w:fill="C6D9F1"/>
          </w:tcPr>
          <w:p w:rsidR="00E42D21" w:rsidRDefault="0028771A" w:rsidP="00E42D21">
            <w:pPr>
              <w:rPr>
                <w:b/>
                <w:sz w:val="21"/>
                <w:szCs w:val="21"/>
              </w:rPr>
            </w:pPr>
            <w:r>
              <w:rPr>
                <w:b/>
                <w:sz w:val="21"/>
                <w:szCs w:val="21"/>
              </w:rPr>
              <w:t>7</w:t>
            </w:r>
            <w:r w:rsidR="00A241E4">
              <w:rPr>
                <w:b/>
                <w:sz w:val="21"/>
                <w:szCs w:val="21"/>
              </w:rPr>
              <w:t xml:space="preserve">. </w:t>
            </w:r>
            <w:r w:rsidR="00191AB6">
              <w:rPr>
                <w:b/>
                <w:sz w:val="21"/>
                <w:szCs w:val="21"/>
              </w:rPr>
              <w:t>STATEMENT</w:t>
            </w:r>
          </w:p>
          <w:p w:rsidR="00B512A4" w:rsidRPr="00530E14" w:rsidRDefault="00E42D21" w:rsidP="00E42D21">
            <w:pPr>
              <w:rPr>
                <w:b/>
                <w:sz w:val="21"/>
                <w:szCs w:val="21"/>
              </w:rPr>
            </w:pPr>
            <w:r w:rsidRPr="00E42D21">
              <w:rPr>
                <w:b/>
                <w:sz w:val="21"/>
                <w:szCs w:val="21"/>
              </w:rPr>
              <w:t>The Application is in relation to the unauthorised building work as described above and is</w:t>
            </w:r>
            <w:r>
              <w:rPr>
                <w:b/>
                <w:sz w:val="21"/>
                <w:szCs w:val="21"/>
              </w:rPr>
              <w:t xml:space="preserve"> </w:t>
            </w:r>
            <w:r w:rsidRPr="00E42D21">
              <w:rPr>
                <w:b/>
                <w:sz w:val="21"/>
                <w:szCs w:val="21"/>
              </w:rPr>
              <w:t>submitted in accordance with Regulation 18</w:t>
            </w:r>
            <w:r w:rsidR="00B512A4" w:rsidRPr="00530E14">
              <w:rPr>
                <w:b/>
                <w:sz w:val="21"/>
                <w:szCs w:val="21"/>
              </w:rPr>
              <w:t>.</w:t>
            </w:r>
          </w:p>
        </w:tc>
        <w:tc>
          <w:tcPr>
            <w:tcW w:w="1807" w:type="dxa"/>
            <w:vMerge w:val="restart"/>
            <w:shd w:val="clear" w:color="auto" w:fill="D9D9D9" w:themeFill="background1" w:themeFillShade="D9"/>
          </w:tcPr>
          <w:p w:rsidR="00B512A4" w:rsidRPr="00B512A4" w:rsidRDefault="00B512A4" w:rsidP="00E27E55">
            <w:pPr>
              <w:spacing w:after="80"/>
              <w:rPr>
                <w:rFonts w:ascii="Arial Narrow" w:hAnsi="Arial Narrow"/>
                <w:b/>
                <w:sz w:val="21"/>
                <w:szCs w:val="21"/>
              </w:rPr>
            </w:pPr>
            <w:r w:rsidRPr="00B512A4">
              <w:rPr>
                <w:rFonts w:ascii="Arial Narrow" w:hAnsi="Arial Narrow"/>
                <w:b/>
                <w:sz w:val="21"/>
                <w:szCs w:val="21"/>
              </w:rPr>
              <w:t>OFFICE USE ONLY</w:t>
            </w:r>
          </w:p>
          <w:p w:rsidR="00B512A4" w:rsidRPr="00B512A4" w:rsidRDefault="00B512A4" w:rsidP="00E27E55">
            <w:pPr>
              <w:spacing w:after="80"/>
              <w:rPr>
                <w:rFonts w:ascii="Arial Narrow" w:hAnsi="Arial Narrow"/>
                <w:b/>
                <w:sz w:val="21"/>
                <w:szCs w:val="21"/>
              </w:rPr>
            </w:pPr>
            <w:r w:rsidRPr="00B512A4">
              <w:rPr>
                <w:rFonts w:ascii="Arial Narrow" w:hAnsi="Arial Narrow"/>
                <w:b/>
                <w:sz w:val="21"/>
                <w:szCs w:val="21"/>
              </w:rPr>
              <w:t>Date received</w:t>
            </w:r>
            <w:r>
              <w:rPr>
                <w:rFonts w:ascii="Arial Narrow" w:hAnsi="Arial Narrow"/>
                <w:b/>
                <w:sz w:val="21"/>
                <w:szCs w:val="21"/>
              </w:rPr>
              <w:t>:</w:t>
            </w:r>
          </w:p>
          <w:p w:rsidR="00B512A4" w:rsidRPr="00B512A4" w:rsidRDefault="00B512A4" w:rsidP="00E27E55">
            <w:pPr>
              <w:spacing w:after="80"/>
              <w:rPr>
                <w:rFonts w:ascii="Arial Narrow" w:hAnsi="Arial Narrow"/>
                <w:b/>
                <w:sz w:val="21"/>
                <w:szCs w:val="21"/>
              </w:rPr>
            </w:pPr>
          </w:p>
          <w:p w:rsidR="00B512A4" w:rsidRDefault="00B512A4" w:rsidP="00E42D21">
            <w:pPr>
              <w:spacing w:after="80"/>
              <w:rPr>
                <w:rFonts w:ascii="Arial Narrow" w:hAnsi="Arial Narrow"/>
                <w:b/>
                <w:sz w:val="21"/>
                <w:szCs w:val="21"/>
              </w:rPr>
            </w:pPr>
            <w:r w:rsidRPr="00B512A4">
              <w:rPr>
                <w:rFonts w:ascii="Arial Narrow" w:hAnsi="Arial Narrow"/>
                <w:b/>
                <w:sz w:val="21"/>
                <w:szCs w:val="21"/>
              </w:rPr>
              <w:t>Receipt No</w:t>
            </w:r>
            <w:r>
              <w:rPr>
                <w:rFonts w:ascii="Arial Narrow" w:hAnsi="Arial Narrow"/>
                <w:b/>
                <w:sz w:val="21"/>
                <w:szCs w:val="21"/>
              </w:rPr>
              <w:t>:</w:t>
            </w:r>
          </w:p>
          <w:p w:rsidR="00E42D21" w:rsidRPr="00530E14" w:rsidRDefault="00E42D21" w:rsidP="00E42D21">
            <w:pPr>
              <w:spacing w:after="80"/>
              <w:rPr>
                <w:b/>
                <w:sz w:val="21"/>
                <w:szCs w:val="21"/>
              </w:rPr>
            </w:pPr>
          </w:p>
        </w:tc>
      </w:tr>
      <w:tr w:rsidR="00413003" w:rsidRPr="008D40ED" w:rsidTr="00413003">
        <w:trPr>
          <w:trHeight w:hRule="exact" w:val="836"/>
        </w:trPr>
        <w:tc>
          <w:tcPr>
            <w:tcW w:w="2943" w:type="dxa"/>
            <w:shd w:val="clear" w:color="auto" w:fill="auto"/>
          </w:tcPr>
          <w:p w:rsidR="00413003" w:rsidRDefault="00413003" w:rsidP="00B0227C">
            <w:pPr>
              <w:rPr>
                <w:sz w:val="21"/>
                <w:szCs w:val="21"/>
              </w:rPr>
            </w:pPr>
            <w:r>
              <w:rPr>
                <w:sz w:val="21"/>
                <w:szCs w:val="21"/>
              </w:rPr>
              <w:t>Name:</w:t>
            </w:r>
          </w:p>
          <w:p w:rsidR="00413003" w:rsidRPr="00530E14" w:rsidRDefault="00413003" w:rsidP="00B0227C">
            <w:pPr>
              <w:rPr>
                <w:sz w:val="21"/>
                <w:szCs w:val="21"/>
              </w:rPr>
            </w:pPr>
          </w:p>
        </w:tc>
        <w:tc>
          <w:tcPr>
            <w:tcW w:w="3544" w:type="dxa"/>
            <w:shd w:val="clear" w:color="auto" w:fill="auto"/>
          </w:tcPr>
          <w:p w:rsidR="00413003" w:rsidRDefault="00413003" w:rsidP="00B0227C">
            <w:pPr>
              <w:rPr>
                <w:sz w:val="21"/>
                <w:szCs w:val="21"/>
              </w:rPr>
            </w:pPr>
            <w:r>
              <w:rPr>
                <w:sz w:val="21"/>
                <w:szCs w:val="21"/>
              </w:rPr>
              <w:t>Signed:</w:t>
            </w:r>
          </w:p>
          <w:p w:rsidR="00413003" w:rsidRPr="00530E14" w:rsidRDefault="00413003" w:rsidP="00B0227C">
            <w:pPr>
              <w:rPr>
                <w:sz w:val="21"/>
                <w:szCs w:val="21"/>
              </w:rPr>
            </w:pPr>
          </w:p>
        </w:tc>
        <w:tc>
          <w:tcPr>
            <w:tcW w:w="2126" w:type="dxa"/>
            <w:shd w:val="clear" w:color="auto" w:fill="auto"/>
          </w:tcPr>
          <w:p w:rsidR="00413003" w:rsidRDefault="00413003" w:rsidP="00B0227C">
            <w:pPr>
              <w:rPr>
                <w:sz w:val="21"/>
                <w:szCs w:val="21"/>
              </w:rPr>
            </w:pPr>
            <w:r w:rsidRPr="00530E14">
              <w:rPr>
                <w:sz w:val="21"/>
                <w:szCs w:val="21"/>
              </w:rPr>
              <w:t>Date:</w:t>
            </w:r>
          </w:p>
          <w:p w:rsidR="00413003" w:rsidRPr="00530E14" w:rsidRDefault="00413003" w:rsidP="00B0227C">
            <w:pPr>
              <w:rPr>
                <w:sz w:val="21"/>
                <w:szCs w:val="21"/>
              </w:rPr>
            </w:pPr>
          </w:p>
        </w:tc>
        <w:tc>
          <w:tcPr>
            <w:tcW w:w="1807" w:type="dxa"/>
            <w:vMerge/>
            <w:shd w:val="clear" w:color="auto" w:fill="D9D9D9" w:themeFill="background1" w:themeFillShade="D9"/>
          </w:tcPr>
          <w:p w:rsidR="00413003" w:rsidRPr="00530E14" w:rsidRDefault="00413003" w:rsidP="00B0227C">
            <w:pPr>
              <w:rPr>
                <w:sz w:val="21"/>
                <w:szCs w:val="21"/>
              </w:rPr>
            </w:pPr>
          </w:p>
        </w:tc>
      </w:tr>
    </w:tbl>
    <w:p w:rsidR="00E42D21" w:rsidRDefault="00E42D21" w:rsidP="009B5EAF">
      <w:pPr>
        <w:spacing w:before="100" w:after="100"/>
        <w:rPr>
          <w:rFonts w:cs="Arial"/>
          <w:b/>
          <w:sz w:val="21"/>
          <w:szCs w:val="21"/>
        </w:rPr>
      </w:pPr>
    </w:p>
    <w:p w:rsidR="00E42D21" w:rsidRDefault="00E42D21">
      <w:pPr>
        <w:rPr>
          <w:rFonts w:cs="Arial"/>
          <w:b/>
          <w:sz w:val="21"/>
          <w:szCs w:val="21"/>
        </w:rPr>
      </w:pPr>
      <w:r>
        <w:rPr>
          <w:rFonts w:cs="Arial"/>
          <w:b/>
          <w:sz w:val="21"/>
          <w:szCs w:val="21"/>
        </w:rPr>
        <w:br w:type="page"/>
      </w:r>
    </w:p>
    <w:p w:rsidR="00530E14" w:rsidRPr="00530E14" w:rsidRDefault="00E42D21" w:rsidP="009B5EAF">
      <w:pPr>
        <w:spacing w:before="100" w:after="100"/>
        <w:rPr>
          <w:rFonts w:cs="Arial"/>
          <w:b/>
          <w:sz w:val="21"/>
          <w:szCs w:val="21"/>
        </w:rPr>
      </w:pPr>
      <w:r>
        <w:rPr>
          <w:rFonts w:cs="Arial"/>
          <w:b/>
          <w:sz w:val="21"/>
          <w:szCs w:val="21"/>
        </w:rPr>
        <w:lastRenderedPageBreak/>
        <w:t>REGULARISATION</w:t>
      </w:r>
      <w:r w:rsidR="00530E14" w:rsidRPr="00530E14">
        <w:rPr>
          <w:rFonts w:cs="Arial"/>
          <w:b/>
          <w:sz w:val="21"/>
          <w:szCs w:val="21"/>
        </w:rPr>
        <w:t xml:space="preserve"> APPLICATION</w:t>
      </w:r>
    </w:p>
    <w:p w:rsidR="009B5EAF" w:rsidRPr="00530E14" w:rsidRDefault="009B5EAF" w:rsidP="009B5EAF">
      <w:pPr>
        <w:spacing w:before="100" w:after="100"/>
        <w:rPr>
          <w:rFonts w:cs="Arial"/>
          <w:b/>
          <w:sz w:val="21"/>
          <w:szCs w:val="21"/>
        </w:rPr>
      </w:pPr>
      <w:r w:rsidRPr="00530E14">
        <w:rPr>
          <w:rFonts w:cs="Arial"/>
          <w:b/>
          <w:sz w:val="21"/>
          <w:szCs w:val="21"/>
        </w:rPr>
        <w:t>Notes</w:t>
      </w:r>
      <w:r w:rsidR="00A241E4">
        <w:rPr>
          <w:rFonts w:cs="Arial"/>
          <w:b/>
          <w:sz w:val="21"/>
          <w:szCs w:val="21"/>
        </w:rPr>
        <w:t>:</w:t>
      </w:r>
    </w:p>
    <w:p w:rsidR="009B5EAF" w:rsidRPr="00530E14" w:rsidRDefault="00E42D21" w:rsidP="00191AB6">
      <w:pPr>
        <w:pStyle w:val="ListParagraph"/>
        <w:numPr>
          <w:ilvl w:val="0"/>
          <w:numId w:val="1"/>
        </w:numPr>
        <w:spacing w:before="120" w:after="120"/>
        <w:ind w:left="284" w:hanging="284"/>
        <w:contextualSpacing w:val="0"/>
        <w:rPr>
          <w:rFonts w:cs="Arial"/>
          <w:sz w:val="21"/>
          <w:szCs w:val="21"/>
        </w:rPr>
      </w:pPr>
      <w:r w:rsidRPr="00E42D21">
        <w:rPr>
          <w:rFonts w:cs="Arial"/>
          <w:sz w:val="21"/>
          <w:szCs w:val="21"/>
        </w:rPr>
        <w:t>The applicant is the building owner</w:t>
      </w:r>
    </w:p>
    <w:p w:rsidR="00200422" w:rsidRPr="00191AB6"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One copy of this notice should be completed and submitted with plans and particulars indicating the works carried out and plans indicating any proposed works known to be required to secure compliance of the unauthorised work. Where Part B (Fire Safety) imposes a requirement in relation to building work a further two</w:t>
      </w:r>
      <w:r>
        <w:rPr>
          <w:rFonts w:cs="Arial"/>
          <w:sz w:val="21"/>
          <w:szCs w:val="21"/>
        </w:rPr>
        <w:t xml:space="preserve"> </w:t>
      </w:r>
      <w:r w:rsidRPr="00191AB6">
        <w:rPr>
          <w:rFonts w:cs="Arial"/>
          <w:sz w:val="21"/>
          <w:szCs w:val="21"/>
        </w:rPr>
        <w:t>copies of the plans should be deposited</w:t>
      </w:r>
      <w:r>
        <w:rPr>
          <w:rFonts w:cs="Arial"/>
          <w:sz w:val="21"/>
          <w:szCs w:val="21"/>
        </w:rPr>
        <w:t>.</w:t>
      </w:r>
    </w:p>
    <w:p w:rsidR="00200422" w:rsidRPr="00191AB6"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A Regularisation application must be accompanied by the appropriate fee, which is charged at a rate of 130% of the normal fee payable had the works not otherwise already been carried out</w:t>
      </w:r>
      <w:r>
        <w:rPr>
          <w:rFonts w:cs="Arial"/>
          <w:sz w:val="21"/>
          <w:szCs w:val="21"/>
        </w:rPr>
        <w:t xml:space="preserve"> </w:t>
      </w:r>
      <w:r w:rsidRPr="00191AB6">
        <w:rPr>
          <w:rFonts w:cs="Arial"/>
          <w:sz w:val="21"/>
          <w:szCs w:val="21"/>
        </w:rPr>
        <w:t>(VAT is not payable).</w:t>
      </w:r>
    </w:p>
    <w:p w:rsidR="00200422"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The appropriate fee is dependent upon the type of work carried out. Fee scales and methods of</w:t>
      </w:r>
      <w:r>
        <w:rPr>
          <w:rFonts w:cs="Arial"/>
          <w:sz w:val="21"/>
          <w:szCs w:val="21"/>
        </w:rPr>
        <w:t xml:space="preserve"> </w:t>
      </w:r>
      <w:r w:rsidRPr="00191AB6">
        <w:rPr>
          <w:rFonts w:cs="Arial"/>
          <w:sz w:val="21"/>
          <w:szCs w:val="21"/>
        </w:rPr>
        <w:t>calculation are set out in the Guidance Notes on Fees which is available</w:t>
      </w:r>
      <w:r>
        <w:rPr>
          <w:rFonts w:cs="Arial"/>
          <w:sz w:val="21"/>
          <w:szCs w:val="21"/>
        </w:rPr>
        <w:t xml:space="preserve"> </w:t>
      </w:r>
      <w:r w:rsidRPr="00191AB6">
        <w:rPr>
          <w:rFonts w:cs="Arial"/>
          <w:sz w:val="21"/>
          <w:szCs w:val="21"/>
        </w:rPr>
        <w:t>on request.</w:t>
      </w:r>
    </w:p>
    <w:p w:rsidR="00191AB6"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In accordance with Building Regulation 18(3) the Council may require an applicant to take such reasonable steps, including laying open the unauthorised work for inspection, making tests and taking samples as the Authority think appropriate to ascertain what work, if any, is required to</w:t>
      </w:r>
      <w:r>
        <w:rPr>
          <w:rFonts w:cs="Arial"/>
          <w:sz w:val="21"/>
          <w:szCs w:val="21"/>
        </w:rPr>
        <w:t xml:space="preserve"> </w:t>
      </w:r>
      <w:r w:rsidRPr="00191AB6">
        <w:rPr>
          <w:rFonts w:cs="Arial"/>
          <w:sz w:val="21"/>
          <w:szCs w:val="21"/>
        </w:rPr>
        <w:t>secure compliance with the relevant regulations</w:t>
      </w:r>
      <w:r>
        <w:rPr>
          <w:rFonts w:cs="Arial"/>
          <w:sz w:val="21"/>
          <w:szCs w:val="21"/>
        </w:rPr>
        <w:t>.</w:t>
      </w:r>
    </w:p>
    <w:p w:rsidR="00191AB6"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 xml:space="preserve">These notes are for general guidance </w:t>
      </w:r>
      <w:proofErr w:type="gramStart"/>
      <w:r w:rsidRPr="00191AB6">
        <w:rPr>
          <w:rFonts w:cs="Arial"/>
          <w:sz w:val="21"/>
          <w:szCs w:val="21"/>
        </w:rPr>
        <w:t>only,</w:t>
      </w:r>
      <w:proofErr w:type="gramEnd"/>
      <w:r w:rsidRPr="00191AB6">
        <w:rPr>
          <w:rFonts w:cs="Arial"/>
          <w:sz w:val="21"/>
          <w:szCs w:val="21"/>
        </w:rPr>
        <w:t xml:space="preserve"> full particulars of a </w:t>
      </w:r>
      <w:r>
        <w:rPr>
          <w:rFonts w:cs="Arial"/>
          <w:sz w:val="21"/>
          <w:szCs w:val="21"/>
        </w:rPr>
        <w:t>‘</w:t>
      </w:r>
      <w:r w:rsidRPr="00191AB6">
        <w:rPr>
          <w:rFonts w:cs="Arial"/>
          <w:sz w:val="21"/>
          <w:szCs w:val="21"/>
        </w:rPr>
        <w:t>Regularisation</w:t>
      </w:r>
      <w:r>
        <w:rPr>
          <w:rFonts w:cs="Arial"/>
          <w:sz w:val="21"/>
          <w:szCs w:val="21"/>
        </w:rPr>
        <w:t>’</w:t>
      </w:r>
      <w:r w:rsidRPr="00191AB6">
        <w:rPr>
          <w:rFonts w:cs="Arial"/>
          <w:sz w:val="21"/>
          <w:szCs w:val="21"/>
        </w:rPr>
        <w:t xml:space="preserve"> request are contained in Regulation 18 of the Building Regulations 2010 and in respect of fees the Building</w:t>
      </w:r>
      <w:r>
        <w:rPr>
          <w:rFonts w:cs="Arial"/>
          <w:sz w:val="21"/>
          <w:szCs w:val="21"/>
        </w:rPr>
        <w:t xml:space="preserve"> </w:t>
      </w:r>
      <w:r w:rsidRPr="00191AB6">
        <w:rPr>
          <w:rFonts w:cs="Arial"/>
          <w:sz w:val="21"/>
          <w:szCs w:val="21"/>
        </w:rPr>
        <w:t>(Local Authority Charges) Regulations 2010</w:t>
      </w:r>
      <w:r>
        <w:rPr>
          <w:rFonts w:cs="Arial"/>
          <w:sz w:val="21"/>
          <w:szCs w:val="21"/>
        </w:rPr>
        <w:t>.</w:t>
      </w:r>
    </w:p>
    <w:p w:rsidR="00191AB6" w:rsidRDefault="00191AB6" w:rsidP="00191AB6">
      <w:pPr>
        <w:pStyle w:val="ListParagraph"/>
        <w:numPr>
          <w:ilvl w:val="0"/>
          <w:numId w:val="1"/>
        </w:numPr>
        <w:spacing w:before="120" w:after="120"/>
        <w:ind w:left="284" w:hanging="284"/>
        <w:contextualSpacing w:val="0"/>
        <w:rPr>
          <w:rFonts w:cs="Arial"/>
          <w:sz w:val="21"/>
          <w:szCs w:val="21"/>
        </w:rPr>
      </w:pPr>
      <w:r w:rsidRPr="00191AB6">
        <w:rPr>
          <w:rFonts w:cs="Arial"/>
          <w:sz w:val="21"/>
          <w:szCs w:val="21"/>
        </w:rPr>
        <w:t>Persons who have carried out the building work or have made a material change of use of a building are reminded that permission may also have been required under the Town and</w:t>
      </w:r>
      <w:r>
        <w:rPr>
          <w:rFonts w:cs="Arial"/>
          <w:sz w:val="21"/>
          <w:szCs w:val="21"/>
        </w:rPr>
        <w:t xml:space="preserve"> </w:t>
      </w:r>
      <w:r w:rsidRPr="00191AB6">
        <w:rPr>
          <w:rFonts w:cs="Arial"/>
          <w:sz w:val="21"/>
          <w:szCs w:val="21"/>
        </w:rPr>
        <w:t>Country Planning Act</w:t>
      </w:r>
    </w:p>
    <w:p w:rsidR="0028771A" w:rsidRPr="00191AB6" w:rsidRDefault="0028771A" w:rsidP="00191AB6">
      <w:pPr>
        <w:pStyle w:val="ListParagraph"/>
        <w:numPr>
          <w:ilvl w:val="0"/>
          <w:numId w:val="1"/>
        </w:numPr>
        <w:spacing w:before="120" w:after="120"/>
        <w:ind w:left="284" w:hanging="284"/>
        <w:contextualSpacing w:val="0"/>
        <w:rPr>
          <w:rFonts w:cs="Arial"/>
          <w:sz w:val="21"/>
          <w:szCs w:val="21"/>
        </w:rPr>
      </w:pPr>
      <w:r>
        <w:rPr>
          <w:rFonts w:cs="Arial"/>
          <w:sz w:val="21"/>
          <w:szCs w:val="21"/>
        </w:rPr>
        <w:t>Please note the local authority is not obliged to accept a regularisation application. Also certain limitations may be applied to any regularisation certificate.</w:t>
      </w:r>
    </w:p>
    <w:p w:rsidR="009B5EAF" w:rsidRPr="00530E14" w:rsidRDefault="009B5EAF" w:rsidP="009B5EAF">
      <w:pPr>
        <w:spacing w:before="100" w:after="100"/>
        <w:rPr>
          <w:rFonts w:cs="Arial"/>
          <w:sz w:val="21"/>
          <w:szCs w:val="21"/>
        </w:rPr>
      </w:pPr>
    </w:p>
    <w:p w:rsidR="00E42D21" w:rsidRPr="00B512A4" w:rsidRDefault="00E42D21" w:rsidP="00E42D21">
      <w:pPr>
        <w:spacing w:before="100" w:after="100"/>
        <w:rPr>
          <w:rFonts w:cs="Arial"/>
          <w:b/>
          <w:sz w:val="21"/>
          <w:szCs w:val="21"/>
        </w:rPr>
      </w:pPr>
      <w:r w:rsidRPr="00D24B3D">
        <w:rPr>
          <w:rFonts w:cs="Arial"/>
          <w:b/>
          <w:sz w:val="21"/>
          <w:szCs w:val="21"/>
        </w:rPr>
        <w:t>F</w:t>
      </w:r>
      <w:r>
        <w:rPr>
          <w:rFonts w:cs="Arial"/>
          <w:b/>
          <w:sz w:val="21"/>
          <w:szCs w:val="21"/>
        </w:rPr>
        <w:t>o</w:t>
      </w:r>
      <w:r w:rsidRPr="00D24B3D">
        <w:rPr>
          <w:rFonts w:cs="Arial"/>
          <w:b/>
          <w:sz w:val="21"/>
          <w:szCs w:val="21"/>
        </w:rPr>
        <w:t xml:space="preserve">r information and advice concerning Building Regulations and planning matters </w:t>
      </w:r>
      <w:r>
        <w:rPr>
          <w:rFonts w:cs="Arial"/>
          <w:b/>
          <w:sz w:val="21"/>
          <w:szCs w:val="21"/>
        </w:rPr>
        <w:t>please contact</w:t>
      </w:r>
      <w:r w:rsidRPr="00B512A4">
        <w:rPr>
          <w:rFonts w:cs="Arial"/>
          <w:b/>
          <w:sz w:val="21"/>
          <w:szCs w:val="21"/>
        </w:rPr>
        <w:t xml:space="preserve">:    </w:t>
      </w:r>
    </w:p>
    <w:p w:rsidR="00E42D21" w:rsidRPr="00530E14" w:rsidRDefault="00E42D21" w:rsidP="00E42D21">
      <w:pPr>
        <w:spacing w:before="100" w:after="100"/>
        <w:rPr>
          <w:rFonts w:cs="Arial"/>
          <w:sz w:val="21"/>
          <w:szCs w:val="21"/>
        </w:rPr>
      </w:pPr>
      <w:r>
        <w:rPr>
          <w:rFonts w:cs="Arial"/>
          <w:sz w:val="21"/>
          <w:szCs w:val="21"/>
        </w:rPr>
        <w:t xml:space="preserve">The </w:t>
      </w:r>
      <w:r w:rsidRPr="00D24B3D">
        <w:rPr>
          <w:rFonts w:cs="Arial"/>
          <w:sz w:val="21"/>
          <w:szCs w:val="21"/>
        </w:rPr>
        <w:t xml:space="preserve">Adur </w:t>
      </w:r>
      <w:r>
        <w:rPr>
          <w:rFonts w:cs="Arial"/>
          <w:sz w:val="21"/>
          <w:szCs w:val="21"/>
        </w:rPr>
        <w:t xml:space="preserve">&amp; </w:t>
      </w:r>
      <w:r w:rsidRPr="00D24B3D">
        <w:rPr>
          <w:rFonts w:cs="Arial"/>
          <w:sz w:val="21"/>
          <w:szCs w:val="21"/>
        </w:rPr>
        <w:t>Worthing Council’s Building Control Partnership</w:t>
      </w:r>
      <w:r w:rsidRPr="00530E14">
        <w:rPr>
          <w:rFonts w:cs="Arial"/>
          <w:sz w:val="21"/>
          <w:szCs w:val="21"/>
        </w:rPr>
        <w:t xml:space="preserve">, </w:t>
      </w:r>
      <w:r>
        <w:rPr>
          <w:rFonts w:cs="Arial"/>
          <w:sz w:val="21"/>
          <w:szCs w:val="21"/>
        </w:rPr>
        <w:br/>
      </w:r>
      <w:r w:rsidRPr="00530E14">
        <w:rPr>
          <w:rFonts w:cs="Arial"/>
          <w:sz w:val="21"/>
          <w:szCs w:val="21"/>
        </w:rPr>
        <w:t xml:space="preserve">Portland House, 44 Richmond Rd, Worthing, </w:t>
      </w:r>
      <w:r w:rsidR="000A7149" w:rsidRPr="000A7149">
        <w:rPr>
          <w:rFonts w:cs="Arial"/>
          <w:sz w:val="21"/>
          <w:szCs w:val="21"/>
        </w:rPr>
        <w:t>BN11 1HS</w:t>
      </w:r>
      <w:bookmarkStart w:id="0" w:name="_GoBack"/>
      <w:bookmarkEnd w:id="0"/>
    </w:p>
    <w:p w:rsidR="00E42D21" w:rsidRDefault="00E42D21" w:rsidP="00E42D21">
      <w:pPr>
        <w:spacing w:before="100" w:after="100"/>
        <w:rPr>
          <w:rFonts w:cs="Arial"/>
          <w:sz w:val="21"/>
          <w:szCs w:val="21"/>
        </w:rPr>
      </w:pPr>
      <w:r>
        <w:rPr>
          <w:rFonts w:cs="Arial"/>
          <w:sz w:val="21"/>
          <w:szCs w:val="21"/>
        </w:rPr>
        <w:t xml:space="preserve">Tel: 01903 </w:t>
      </w:r>
      <w:proofErr w:type="gramStart"/>
      <w:r>
        <w:rPr>
          <w:rFonts w:cs="Arial"/>
          <w:sz w:val="21"/>
          <w:szCs w:val="21"/>
        </w:rPr>
        <w:t>221385  |</w:t>
      </w:r>
      <w:proofErr w:type="gramEnd"/>
      <w:r>
        <w:rPr>
          <w:rFonts w:cs="Arial"/>
          <w:sz w:val="21"/>
          <w:szCs w:val="21"/>
        </w:rPr>
        <w:t xml:space="preserve">  </w:t>
      </w:r>
      <w:r w:rsidRPr="00530E14">
        <w:rPr>
          <w:rFonts w:cs="Arial"/>
          <w:sz w:val="21"/>
          <w:szCs w:val="21"/>
        </w:rPr>
        <w:t>buildi</w:t>
      </w:r>
      <w:r>
        <w:rPr>
          <w:rFonts w:cs="Arial"/>
          <w:sz w:val="21"/>
          <w:szCs w:val="21"/>
        </w:rPr>
        <w:t xml:space="preserve">ng.control@adur-worthing.gov.uk  |  </w:t>
      </w:r>
      <w:r w:rsidRPr="00B512A4">
        <w:rPr>
          <w:rFonts w:cs="Arial"/>
          <w:sz w:val="21"/>
          <w:szCs w:val="21"/>
        </w:rPr>
        <w:t>www.adur-w</w:t>
      </w:r>
      <w:r>
        <w:rPr>
          <w:rFonts w:cs="Arial"/>
          <w:sz w:val="21"/>
          <w:szCs w:val="21"/>
        </w:rPr>
        <w:t>orthing.gov.uk/building-control</w:t>
      </w:r>
    </w:p>
    <w:p w:rsidR="00E42D21" w:rsidRPr="00530E14" w:rsidRDefault="00E42D21" w:rsidP="00E42D21">
      <w:pPr>
        <w:spacing w:before="100" w:after="100"/>
        <w:rPr>
          <w:rFonts w:cs="Arial"/>
          <w:sz w:val="21"/>
          <w:szCs w:val="21"/>
        </w:rPr>
      </w:pPr>
    </w:p>
    <w:p w:rsidR="00E42D21" w:rsidRPr="00530E14" w:rsidRDefault="00E42D21" w:rsidP="00E42D21">
      <w:pPr>
        <w:tabs>
          <w:tab w:val="left" w:pos="900"/>
        </w:tabs>
        <w:rPr>
          <w:rFonts w:cs="Arial"/>
          <w:b/>
          <w:sz w:val="21"/>
          <w:szCs w:val="21"/>
        </w:rPr>
      </w:pPr>
      <w:r w:rsidRPr="00530E14">
        <w:rPr>
          <w:rFonts w:cs="Arial"/>
          <w:b/>
          <w:sz w:val="21"/>
          <w:szCs w:val="21"/>
        </w:rPr>
        <w:t xml:space="preserve">General Data Protection Regulations (GDPR) Privacy Notice </w:t>
      </w:r>
    </w:p>
    <w:p w:rsidR="00E42D21" w:rsidRPr="00530E14" w:rsidRDefault="00E42D21" w:rsidP="00E42D21">
      <w:pPr>
        <w:shd w:val="clear" w:color="auto" w:fill="FFFFFF"/>
        <w:rPr>
          <w:rFonts w:eastAsia="Times New Roman" w:cs="Arial"/>
          <w:color w:val="000000"/>
          <w:sz w:val="21"/>
          <w:szCs w:val="21"/>
          <w:shd w:val="clear" w:color="auto" w:fill="FFFFFF"/>
          <w:lang w:eastAsia="en-GB"/>
        </w:rPr>
      </w:pPr>
    </w:p>
    <w:p w:rsidR="00E42D21" w:rsidRDefault="00E42D21" w:rsidP="00E42D21">
      <w:pPr>
        <w:shd w:val="clear" w:color="auto" w:fill="FFFFFF"/>
        <w:rPr>
          <w:rFonts w:eastAsia="Times New Roman" w:cs="Arial"/>
          <w:color w:val="222222"/>
          <w:sz w:val="21"/>
          <w:szCs w:val="21"/>
          <w:lang w:eastAsia="en-GB"/>
        </w:rPr>
      </w:pPr>
      <w:r w:rsidRPr="00530E14">
        <w:rPr>
          <w:rFonts w:eastAsia="Times New Roman" w:cs="Arial"/>
          <w:color w:val="000000"/>
          <w:sz w:val="21"/>
          <w:szCs w:val="21"/>
          <w:shd w:val="clear" w:color="auto" w:fill="FFFFFF"/>
          <w:lang w:eastAsia="en-GB"/>
        </w:rPr>
        <w:t>Adur &amp; Worthing Councils are the data controllers of your personal data for the purposes of the administration and maintaining your season ticket, town centre workers concession, markets/events parking concession. For full details of how your personal data is used please visit</w:t>
      </w:r>
      <w:r>
        <w:rPr>
          <w:rFonts w:eastAsia="Times New Roman" w:cs="Arial"/>
          <w:color w:val="000000"/>
          <w:sz w:val="21"/>
          <w:szCs w:val="21"/>
          <w:shd w:val="clear" w:color="auto" w:fill="FFFFFF"/>
          <w:lang w:eastAsia="en-GB"/>
        </w:rPr>
        <w:t>:</w:t>
      </w:r>
    </w:p>
    <w:p w:rsidR="00E42D21" w:rsidRPr="00530E14" w:rsidRDefault="00E42D21" w:rsidP="00E42D21">
      <w:pPr>
        <w:shd w:val="clear" w:color="auto" w:fill="FFFFFF"/>
        <w:rPr>
          <w:rFonts w:eastAsia="Times New Roman" w:cs="Arial"/>
          <w:color w:val="222222"/>
          <w:sz w:val="21"/>
          <w:szCs w:val="21"/>
          <w:lang w:eastAsia="en-GB"/>
        </w:rPr>
      </w:pPr>
      <w:r w:rsidRPr="00530E14">
        <w:rPr>
          <w:rFonts w:eastAsia="Times New Roman" w:cs="Arial"/>
          <w:color w:val="222222"/>
          <w:sz w:val="21"/>
          <w:szCs w:val="21"/>
          <w:lang w:eastAsia="en-GB"/>
        </w:rPr>
        <w:t>https://www.adur-worthing.gov.uk/privacy</w:t>
      </w:r>
      <w:r>
        <w:rPr>
          <w:rFonts w:eastAsia="Times New Roman" w:cs="Arial"/>
          <w:color w:val="222222"/>
          <w:sz w:val="21"/>
          <w:szCs w:val="21"/>
          <w:lang w:eastAsia="en-GB"/>
        </w:rPr>
        <w:t>-notice/</w:t>
      </w:r>
    </w:p>
    <w:p w:rsidR="001D5BF2" w:rsidRPr="009B5EAF" w:rsidRDefault="001D5BF2" w:rsidP="005D065B">
      <w:pPr>
        <w:spacing w:before="100" w:after="100"/>
        <w:rPr>
          <w:rFonts w:cs="Arial"/>
          <w:sz w:val="22"/>
        </w:rPr>
      </w:pPr>
    </w:p>
    <w:sectPr w:rsidR="001D5BF2" w:rsidRPr="009B5EAF" w:rsidSect="00E11965">
      <w:pgSz w:w="11906" w:h="16838"/>
      <w:pgMar w:top="56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600BE"/>
    <w:multiLevelType w:val="hybridMultilevel"/>
    <w:tmpl w:val="931AD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4A"/>
    <w:rsid w:val="00030F7A"/>
    <w:rsid w:val="0003714A"/>
    <w:rsid w:val="00050B3B"/>
    <w:rsid w:val="00050EDA"/>
    <w:rsid w:val="000A7149"/>
    <w:rsid w:val="000B77FC"/>
    <w:rsid w:val="000D7535"/>
    <w:rsid w:val="000F47FC"/>
    <w:rsid w:val="00130FA7"/>
    <w:rsid w:val="0013678D"/>
    <w:rsid w:val="00191AB6"/>
    <w:rsid w:val="00195812"/>
    <w:rsid w:val="001A3959"/>
    <w:rsid w:val="001B13C7"/>
    <w:rsid w:val="001B4DF8"/>
    <w:rsid w:val="001C5E4E"/>
    <w:rsid w:val="001C7446"/>
    <w:rsid w:val="001D5BF2"/>
    <w:rsid w:val="001E0EB5"/>
    <w:rsid w:val="001E46BD"/>
    <w:rsid w:val="001F6357"/>
    <w:rsid w:val="00200422"/>
    <w:rsid w:val="00224AB1"/>
    <w:rsid w:val="002331CB"/>
    <w:rsid w:val="00287592"/>
    <w:rsid w:val="0028771A"/>
    <w:rsid w:val="002A3436"/>
    <w:rsid w:val="002A74D9"/>
    <w:rsid w:val="002C02CC"/>
    <w:rsid w:val="002E6201"/>
    <w:rsid w:val="002F79D9"/>
    <w:rsid w:val="0032158D"/>
    <w:rsid w:val="0033356E"/>
    <w:rsid w:val="003725F8"/>
    <w:rsid w:val="0037595C"/>
    <w:rsid w:val="003C1967"/>
    <w:rsid w:val="00413003"/>
    <w:rsid w:val="004162E8"/>
    <w:rsid w:val="0043666C"/>
    <w:rsid w:val="00455301"/>
    <w:rsid w:val="00460ECC"/>
    <w:rsid w:val="0049681D"/>
    <w:rsid w:val="004E4D56"/>
    <w:rsid w:val="004F6B3D"/>
    <w:rsid w:val="005173B2"/>
    <w:rsid w:val="00524EDD"/>
    <w:rsid w:val="00530E14"/>
    <w:rsid w:val="00562889"/>
    <w:rsid w:val="0058105E"/>
    <w:rsid w:val="005976C0"/>
    <w:rsid w:val="005D065B"/>
    <w:rsid w:val="00624B7E"/>
    <w:rsid w:val="00634D88"/>
    <w:rsid w:val="00652E86"/>
    <w:rsid w:val="006B1B72"/>
    <w:rsid w:val="006F6028"/>
    <w:rsid w:val="00747504"/>
    <w:rsid w:val="007E0CF9"/>
    <w:rsid w:val="007F14A8"/>
    <w:rsid w:val="008366D8"/>
    <w:rsid w:val="0084008B"/>
    <w:rsid w:val="00854232"/>
    <w:rsid w:val="008B664A"/>
    <w:rsid w:val="008D40ED"/>
    <w:rsid w:val="008E48B9"/>
    <w:rsid w:val="008F1FE8"/>
    <w:rsid w:val="0090504A"/>
    <w:rsid w:val="00944DDD"/>
    <w:rsid w:val="009B5EAF"/>
    <w:rsid w:val="009D178E"/>
    <w:rsid w:val="009D429B"/>
    <w:rsid w:val="009E420A"/>
    <w:rsid w:val="009F1A76"/>
    <w:rsid w:val="00A241E4"/>
    <w:rsid w:val="00A276F6"/>
    <w:rsid w:val="00A509C6"/>
    <w:rsid w:val="00A62F35"/>
    <w:rsid w:val="00A85987"/>
    <w:rsid w:val="00AB0B5A"/>
    <w:rsid w:val="00AB2431"/>
    <w:rsid w:val="00AB57A6"/>
    <w:rsid w:val="00AC6062"/>
    <w:rsid w:val="00AD2FCE"/>
    <w:rsid w:val="00AE2C00"/>
    <w:rsid w:val="00AE31A4"/>
    <w:rsid w:val="00AF37D3"/>
    <w:rsid w:val="00B0227C"/>
    <w:rsid w:val="00B512A4"/>
    <w:rsid w:val="00B926A6"/>
    <w:rsid w:val="00BC2074"/>
    <w:rsid w:val="00BC7232"/>
    <w:rsid w:val="00C15A77"/>
    <w:rsid w:val="00C716F5"/>
    <w:rsid w:val="00C73C1D"/>
    <w:rsid w:val="00C93880"/>
    <w:rsid w:val="00C966FF"/>
    <w:rsid w:val="00CB18C5"/>
    <w:rsid w:val="00CC2002"/>
    <w:rsid w:val="00D25F20"/>
    <w:rsid w:val="00D80B94"/>
    <w:rsid w:val="00D91ADA"/>
    <w:rsid w:val="00DC0E7B"/>
    <w:rsid w:val="00DD39A9"/>
    <w:rsid w:val="00DF486C"/>
    <w:rsid w:val="00E11965"/>
    <w:rsid w:val="00E27E55"/>
    <w:rsid w:val="00E42D21"/>
    <w:rsid w:val="00E501E9"/>
    <w:rsid w:val="00E64204"/>
    <w:rsid w:val="00E86BC8"/>
    <w:rsid w:val="00EA7558"/>
    <w:rsid w:val="00EA79BD"/>
    <w:rsid w:val="00EE5123"/>
    <w:rsid w:val="00F0016E"/>
    <w:rsid w:val="00F17770"/>
    <w:rsid w:val="00F35742"/>
    <w:rsid w:val="00FC1877"/>
    <w:rsid w:val="00FC25E3"/>
    <w:rsid w:val="00FC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3024">
      <w:bodyDiv w:val="1"/>
      <w:marLeft w:val="0"/>
      <w:marRight w:val="0"/>
      <w:marTop w:val="0"/>
      <w:marBottom w:val="0"/>
      <w:divBdr>
        <w:top w:val="none" w:sz="0" w:space="0" w:color="auto"/>
        <w:left w:val="none" w:sz="0" w:space="0" w:color="auto"/>
        <w:bottom w:val="none" w:sz="0" w:space="0" w:color="auto"/>
        <w:right w:val="none" w:sz="0" w:space="0" w:color="auto"/>
      </w:divBdr>
    </w:div>
    <w:div w:id="323240092">
      <w:bodyDiv w:val="1"/>
      <w:marLeft w:val="0"/>
      <w:marRight w:val="0"/>
      <w:marTop w:val="0"/>
      <w:marBottom w:val="0"/>
      <w:divBdr>
        <w:top w:val="none" w:sz="0" w:space="0" w:color="auto"/>
        <w:left w:val="none" w:sz="0" w:space="0" w:color="auto"/>
        <w:bottom w:val="none" w:sz="0" w:space="0" w:color="auto"/>
        <w:right w:val="none" w:sz="0" w:space="0" w:color="auto"/>
      </w:divBdr>
    </w:div>
    <w:div w:id="10670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Adur and Worthing Councils</Company>
  <LinksUpToDate>false</LinksUpToDate>
  <CharactersWithSpaces>3472</CharactersWithSpaces>
  <SharedDoc>false</SharedDoc>
  <HLinks>
    <vt:vector size="6" baseType="variant">
      <vt:variant>
        <vt:i4>2097239</vt:i4>
      </vt:variant>
      <vt:variant>
        <vt:i4>0</vt:i4>
      </vt:variant>
      <vt:variant>
        <vt:i4>0</vt:i4>
      </vt:variant>
      <vt:variant>
        <vt:i4>5</vt:i4>
      </vt:variant>
      <vt:variant>
        <vt:lpwstr>mailto:parking.comments@adur-worthing.gov.uk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CHicks</dc:creator>
  <cp:lastModifiedBy>scollins</cp:lastModifiedBy>
  <cp:revision>5</cp:revision>
  <cp:lastPrinted>2019-04-18T13:31:00Z</cp:lastPrinted>
  <dcterms:created xsi:type="dcterms:W3CDTF">2019-04-18T12:06:00Z</dcterms:created>
  <dcterms:modified xsi:type="dcterms:W3CDTF">2021-12-07T14:52:00Z</dcterms:modified>
</cp:coreProperties>
</file>